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Nacrt</w:t>
            </w:r>
            <w:r w:rsidR="00CA7E1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prijedloga Pro</w:t>
            </w:r>
            <w:r w:rsidR="0012538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računa Zadarske županije za 2024. godinu i projekcija za 2025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12538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godinu i 2026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godinu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025A5B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Zadarska županija, </w:t>
            </w:r>
            <w:r w:rsidR="0073438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financije i proračun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5B0986" w:rsidRPr="00380E25" w:rsidRDefault="00897A64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Zadar, 10. studenoga 2023</w:t>
            </w:r>
            <w:r w:rsidR="0073438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A2ED8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Nacrt</w:t>
            </w:r>
            <w:r w:rsidRPr="005A2ED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prijedloga Pro</w:t>
            </w:r>
            <w:r w:rsidR="004505AB">
              <w:rPr>
                <w:rFonts w:ascii="Arial Narrow" w:hAnsi="Arial Narrow" w:cs="Times New Roman"/>
                <w:bCs/>
                <w:sz w:val="20"/>
                <w:szCs w:val="20"/>
              </w:rPr>
              <w:t>računa Zadarske županije za 2024. godinu i projekcija za 2025</w:t>
            </w:r>
            <w:r w:rsidRPr="005A2ED8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4505A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godinu i 2026</w:t>
            </w:r>
            <w:r w:rsidRPr="005A2ED8">
              <w:rPr>
                <w:rFonts w:ascii="Arial Narrow" w:hAnsi="Arial Narrow" w:cs="Times New Roman"/>
                <w:bCs/>
                <w:sz w:val="20"/>
                <w:szCs w:val="20"/>
              </w:rPr>
              <w:t>. godinu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A2ED8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financije i proračun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136105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>Zakonom o proračunu („Narodne novine“ broj 144/21.) propisano je predlaganje i donošenje proračuna kao temeljnog financijskog akta jedinice regionalne samouprave.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>Nacrt prijedloga Pro</w:t>
            </w:r>
            <w:r w:rsidR="008E5EAB">
              <w:rPr>
                <w:rFonts w:ascii="Arial Narrow" w:hAnsi="Arial Narrow" w:cs="Times New Roman"/>
                <w:bCs/>
                <w:sz w:val="20"/>
                <w:szCs w:val="20"/>
              </w:rPr>
              <w:t>računa Zadarske županije za 2024</w:t>
            </w: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8E5EA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godinu i projekcija za 2025</w:t>
            </w: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8E5EA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godinu i 2026</w:t>
            </w: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godinu predstavlja planski dokument kojima se utječe na interese građana i pravnih osoba. 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36105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>https://www.zadarska-zupanija.hr/savjetovanja-u-tijeku-menu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90514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26.10.2023. do 09.11.2023</w:t>
            </w:r>
            <w:r w:rsidR="0013610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5B0986" w:rsidRPr="00380E25" w:rsidRDefault="00136105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Razlog skraćenog razdoblja javnog savjetovanja proizlazi iz kašnjenja u dostavi Uputa Ministarstva financija za izradu proračuna jedinica regionalne samouprave koje predstavlja osnovu za izradu akta, povezanosti izrade proračuna s odlukama upravljačkih tijela proračunskih korisnika te poštivanja zakonski definiranih rokova u postupku donošenja proračuna. 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86AAC" w:rsidP="00D80619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86AAC">
              <w:rPr>
                <w:rFonts w:ascii="Arial Narrow" w:hAnsi="Arial Narrow" w:cs="Times New Roman"/>
                <w:bCs/>
                <w:sz w:val="20"/>
                <w:szCs w:val="20"/>
              </w:rPr>
              <w:t>Nije zaprimljena niti jedna primjedba.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000C2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354B15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72487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HRK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354B1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E738EC" w:rsidRDefault="0069038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38EC" w:rsidRPr="00E738EC" w:rsidRDefault="0069038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E738EC" w:rsidRPr="00E738EC" w:rsidRDefault="0069038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</w:tcPr>
          <w:p w:rsidR="00E738EC" w:rsidRPr="00E738EC" w:rsidRDefault="00690389" w:rsidP="00C9512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00C2E"/>
    <w:rsid w:val="00025A5B"/>
    <w:rsid w:val="00053D88"/>
    <w:rsid w:val="0012538A"/>
    <w:rsid w:val="00136105"/>
    <w:rsid w:val="00186AAC"/>
    <w:rsid w:val="001907B5"/>
    <w:rsid w:val="00203A30"/>
    <w:rsid w:val="00235390"/>
    <w:rsid w:val="002E473E"/>
    <w:rsid w:val="003273F4"/>
    <w:rsid w:val="00354B15"/>
    <w:rsid w:val="003C78EA"/>
    <w:rsid w:val="003E01D7"/>
    <w:rsid w:val="0044134C"/>
    <w:rsid w:val="004505AB"/>
    <w:rsid w:val="0046771E"/>
    <w:rsid w:val="00481D3E"/>
    <w:rsid w:val="00504138"/>
    <w:rsid w:val="005A2ED8"/>
    <w:rsid w:val="005B0986"/>
    <w:rsid w:val="00690389"/>
    <w:rsid w:val="00710D22"/>
    <w:rsid w:val="00724877"/>
    <w:rsid w:val="00734382"/>
    <w:rsid w:val="007378A4"/>
    <w:rsid w:val="007F15A6"/>
    <w:rsid w:val="00861A01"/>
    <w:rsid w:val="00897A64"/>
    <w:rsid w:val="008E5EAB"/>
    <w:rsid w:val="00905149"/>
    <w:rsid w:val="00910BEF"/>
    <w:rsid w:val="0092739B"/>
    <w:rsid w:val="00B025A7"/>
    <w:rsid w:val="00B9774C"/>
    <w:rsid w:val="00BE178F"/>
    <w:rsid w:val="00C95123"/>
    <w:rsid w:val="00CA7E1B"/>
    <w:rsid w:val="00D23A9F"/>
    <w:rsid w:val="00D427D8"/>
    <w:rsid w:val="00D80619"/>
    <w:rsid w:val="00E00118"/>
    <w:rsid w:val="00E738EC"/>
    <w:rsid w:val="00EC347B"/>
    <w:rsid w:val="00EE4EC4"/>
    <w:rsid w:val="00F42654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AAD5-E3E2-493C-8C33-D9C3571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354B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Roko Strika</cp:lastModifiedBy>
  <cp:revision>184</cp:revision>
  <dcterms:created xsi:type="dcterms:W3CDTF">2019-10-30T13:21:00Z</dcterms:created>
  <dcterms:modified xsi:type="dcterms:W3CDTF">2023-11-09T07:23:00Z</dcterms:modified>
</cp:coreProperties>
</file>