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B839C5" w:rsidRDefault="00946992" w:rsidP="00E4792E">
      <w:pPr>
        <w:spacing w:after="0"/>
        <w:jc w:val="both"/>
        <w:rPr>
          <w:rFonts w:ascii="Times New Roman" w:hAnsi="Times New Roman" w:cs="Times New Roman"/>
          <w:b/>
          <w:sz w:val="24"/>
          <w:szCs w:val="24"/>
        </w:rPr>
      </w:pPr>
      <w:r w:rsidRPr="00B839C5">
        <w:rPr>
          <w:rFonts w:ascii="Times New Roman" w:hAnsi="Times New Roman" w:cs="Times New Roman"/>
          <w:noProof/>
          <w:sz w:val="24"/>
          <w:szCs w:val="24"/>
          <w:lang w:eastAsia="hr-HR"/>
        </w:rPr>
        <w:drawing>
          <wp:inline distT="0" distB="0" distL="0" distR="0" wp14:anchorId="278D20A8" wp14:editId="6C2A8287">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654B3C" w:rsidRPr="00654B3C" w:rsidRDefault="00654B3C" w:rsidP="00654B3C">
      <w:pPr>
        <w:spacing w:after="0" w:line="240" w:lineRule="auto"/>
        <w:rPr>
          <w:rFonts w:ascii="Times New Roman" w:eastAsia="Times New Roman" w:hAnsi="Times New Roman" w:cs="Times New Roman"/>
          <w:b/>
          <w:sz w:val="24"/>
          <w:szCs w:val="24"/>
          <w:lang w:eastAsia="hr-HR"/>
        </w:rPr>
      </w:pPr>
      <w:r w:rsidRPr="00654B3C">
        <w:rPr>
          <w:rFonts w:ascii="Times New Roman" w:eastAsia="Times New Roman" w:hAnsi="Times New Roman" w:cs="Times New Roman"/>
          <w:b/>
          <w:sz w:val="24"/>
          <w:szCs w:val="24"/>
          <w:lang w:eastAsia="hr-HR"/>
        </w:rPr>
        <w:t>UPRAVNI ODJEL ZA PROSTORNO UREĐENJE,</w:t>
      </w:r>
    </w:p>
    <w:p w:rsidR="00654B3C" w:rsidRPr="00654B3C" w:rsidRDefault="00654B3C" w:rsidP="00654B3C">
      <w:pPr>
        <w:spacing w:after="0" w:line="240" w:lineRule="auto"/>
        <w:rPr>
          <w:rFonts w:ascii="Times New Roman" w:eastAsia="Times New Roman" w:hAnsi="Times New Roman" w:cs="Times New Roman"/>
          <w:b/>
          <w:sz w:val="24"/>
          <w:szCs w:val="24"/>
          <w:lang w:eastAsia="hr-HR"/>
        </w:rPr>
      </w:pPr>
      <w:r w:rsidRPr="00654B3C">
        <w:rPr>
          <w:rFonts w:ascii="Times New Roman" w:eastAsia="Times New Roman" w:hAnsi="Times New Roman" w:cs="Times New Roman"/>
          <w:b/>
          <w:sz w:val="24"/>
          <w:szCs w:val="24"/>
          <w:lang w:eastAsia="hr-HR"/>
        </w:rPr>
        <w:t>ZAŠTITU OKOLIŠA I KOMUNALNE POSLOVE</w:t>
      </w:r>
    </w:p>
    <w:p w:rsidR="00654B3C" w:rsidRPr="00654B3C" w:rsidRDefault="00654B3C" w:rsidP="00654B3C">
      <w:pPr>
        <w:spacing w:after="0" w:line="240" w:lineRule="auto"/>
        <w:rPr>
          <w:rFonts w:ascii="Times New Roman" w:eastAsia="Times New Roman" w:hAnsi="Times New Roman" w:cs="Times New Roman"/>
          <w:b/>
          <w:sz w:val="24"/>
          <w:szCs w:val="24"/>
          <w:lang w:eastAsia="hr-HR"/>
        </w:rPr>
      </w:pPr>
      <w:r w:rsidRPr="00654B3C">
        <w:rPr>
          <w:rFonts w:ascii="Times New Roman" w:eastAsia="Times New Roman" w:hAnsi="Times New Roman" w:cs="Times New Roman"/>
          <w:b/>
          <w:sz w:val="24"/>
          <w:szCs w:val="24"/>
          <w:lang w:eastAsia="hr-HR"/>
        </w:rPr>
        <w:t>KLASA: 112-03/20-01/2</w:t>
      </w:r>
    </w:p>
    <w:p w:rsidR="00654B3C" w:rsidRPr="00654B3C" w:rsidRDefault="00654B3C" w:rsidP="00654B3C">
      <w:pPr>
        <w:spacing w:after="0" w:line="240" w:lineRule="auto"/>
        <w:rPr>
          <w:rFonts w:ascii="Times New Roman" w:eastAsia="Times New Roman" w:hAnsi="Times New Roman" w:cs="Times New Roman"/>
          <w:b/>
          <w:sz w:val="24"/>
          <w:szCs w:val="24"/>
          <w:lang w:eastAsia="hr-HR"/>
        </w:rPr>
      </w:pPr>
      <w:r w:rsidRPr="00654B3C">
        <w:rPr>
          <w:rFonts w:ascii="Times New Roman" w:eastAsia="Times New Roman" w:hAnsi="Times New Roman" w:cs="Times New Roman"/>
          <w:b/>
          <w:sz w:val="24"/>
          <w:szCs w:val="24"/>
          <w:lang w:eastAsia="hr-HR"/>
        </w:rPr>
        <w:t>URBROJ: 2198/1-07/1-20</w:t>
      </w:r>
      <w:r>
        <w:rPr>
          <w:rFonts w:ascii="Times New Roman" w:eastAsia="Times New Roman" w:hAnsi="Times New Roman" w:cs="Times New Roman"/>
          <w:b/>
          <w:sz w:val="24"/>
          <w:szCs w:val="24"/>
          <w:lang w:eastAsia="hr-HR"/>
        </w:rPr>
        <w:t>-3</w:t>
      </w:r>
    </w:p>
    <w:p w:rsidR="00654B3C" w:rsidRDefault="00654B3C" w:rsidP="002D1C4A">
      <w:pPr>
        <w:spacing w:after="0" w:line="240" w:lineRule="auto"/>
        <w:rPr>
          <w:rFonts w:ascii="Times New Roman" w:eastAsia="Times New Roman" w:hAnsi="Times New Roman" w:cs="Times New Roman"/>
          <w:b/>
          <w:sz w:val="24"/>
          <w:szCs w:val="24"/>
          <w:lang w:eastAsia="hr-HR"/>
        </w:rPr>
      </w:pPr>
    </w:p>
    <w:p w:rsidR="002D1C4A" w:rsidRPr="002D1C4A" w:rsidRDefault="00304D27" w:rsidP="002D1C4A">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Zadar, 22</w:t>
      </w:r>
      <w:r w:rsidR="002D1C4A" w:rsidRPr="002D1C4A">
        <w:rPr>
          <w:rFonts w:ascii="Times New Roman" w:eastAsia="Times New Roman" w:hAnsi="Times New Roman" w:cs="Times New Roman"/>
          <w:b/>
          <w:sz w:val="24"/>
          <w:szCs w:val="24"/>
          <w:lang w:eastAsia="hr-HR"/>
        </w:rPr>
        <w:t>. siječnja 2020. godine</w:t>
      </w:r>
    </w:p>
    <w:p w:rsidR="00AF3404" w:rsidRPr="00B839C5" w:rsidRDefault="00AF3404" w:rsidP="00E4792E">
      <w:pPr>
        <w:spacing w:after="0"/>
        <w:jc w:val="both"/>
        <w:rPr>
          <w:rFonts w:ascii="Times New Roman" w:hAnsi="Times New Roman" w:cs="Times New Roman"/>
          <w:b/>
          <w:sz w:val="24"/>
          <w:szCs w:val="24"/>
        </w:rPr>
      </w:pPr>
    </w:p>
    <w:p w:rsidR="00AF3404" w:rsidRPr="00B839C5"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 – u daljnjem tekstu: Zakon</w:t>
      </w:r>
      <w:r w:rsidRPr="00B839C5">
        <w:rPr>
          <w:rFonts w:ascii="Times New Roman" w:eastAsia="Times New Roman" w:hAnsi="Times New Roman" w:cs="Times New Roman"/>
          <w:sz w:val="24"/>
          <w:szCs w:val="24"/>
          <w:lang w:eastAsia="hr-HR"/>
        </w:rPr>
        <w:t>), pročelni</w:t>
      </w:r>
      <w:r w:rsidR="0007404B" w:rsidRPr="00B839C5">
        <w:rPr>
          <w:rFonts w:ascii="Times New Roman" w:eastAsia="Times New Roman" w:hAnsi="Times New Roman" w:cs="Times New Roman"/>
          <w:sz w:val="24"/>
          <w:szCs w:val="24"/>
          <w:lang w:eastAsia="hr-HR"/>
        </w:rPr>
        <w:t>k</w:t>
      </w:r>
      <w:r w:rsidRPr="00B839C5">
        <w:rPr>
          <w:rFonts w:ascii="Times New Roman" w:eastAsia="Times New Roman" w:hAnsi="Times New Roman" w:cs="Times New Roman"/>
          <w:sz w:val="24"/>
          <w:szCs w:val="24"/>
          <w:lang w:eastAsia="hr-HR"/>
        </w:rPr>
        <w:t xml:space="preserve"> Upravnog odjela za </w:t>
      </w:r>
      <w:r w:rsidR="00AE323D">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xml:space="preserve">, </w:t>
      </w:r>
      <w:r w:rsidR="00AF3404" w:rsidRPr="00B839C5">
        <w:rPr>
          <w:rFonts w:ascii="Times New Roman" w:eastAsia="Times New Roman" w:hAnsi="Times New Roman" w:cs="Times New Roman"/>
          <w:sz w:val="24"/>
          <w:szCs w:val="24"/>
          <w:lang w:eastAsia="hr-HR"/>
        </w:rPr>
        <w:t>objavljuje</w:t>
      </w:r>
    </w:p>
    <w:p w:rsidR="00DD5765" w:rsidRPr="00B839C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koji podnose prijave na oglas za prijam u službu</w:t>
      </w:r>
    </w:p>
    <w:p w:rsidR="000B171E" w:rsidRPr="00B839C5" w:rsidRDefault="00654B3C"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SAMOSTALNOG UPRAVNOG REFERENTA</w:t>
      </w:r>
      <w:r w:rsidR="00304D27">
        <w:rPr>
          <w:rFonts w:ascii="Times New Roman" w:eastAsia="Times New Roman" w:hAnsi="Times New Roman" w:cs="Times New Roman"/>
          <w:b/>
          <w:sz w:val="24"/>
          <w:szCs w:val="24"/>
          <w:lang w:eastAsia="hr-HR"/>
        </w:rPr>
        <w:t xml:space="preserve"> ZA PROSTORNO UREĐENJE I GRADNJU</w:t>
      </w:r>
    </w:p>
    <w:p w:rsidR="00365552" w:rsidRPr="00B839C5" w:rsidRDefault="00365552" w:rsidP="00685956">
      <w:pPr>
        <w:spacing w:after="0" w:line="240" w:lineRule="auto"/>
        <w:rPr>
          <w:rFonts w:ascii="Times New Roman" w:eastAsia="Times New Roman" w:hAnsi="Times New Roman" w:cs="Times New Roman"/>
          <w:b/>
          <w:sz w:val="24"/>
          <w:szCs w:val="24"/>
          <w:lang w:eastAsia="hr-HR"/>
        </w:rPr>
      </w:pPr>
    </w:p>
    <w:p w:rsidR="00365552" w:rsidRPr="00B839C5" w:rsidRDefault="00365552"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Oglas za prijam u službu </w:t>
      </w:r>
      <w:r w:rsidR="00654B3C">
        <w:rPr>
          <w:rFonts w:ascii="Times New Roman" w:eastAsia="Times New Roman" w:hAnsi="Times New Roman" w:cs="Times New Roman"/>
          <w:sz w:val="24"/>
          <w:szCs w:val="24"/>
          <w:lang w:eastAsia="hr-HR"/>
        </w:rPr>
        <w:t xml:space="preserve">samostalnog upravnog referenta </w:t>
      </w:r>
      <w:r w:rsidR="00304D27">
        <w:rPr>
          <w:rFonts w:ascii="Times New Roman" w:eastAsia="Times New Roman" w:hAnsi="Times New Roman" w:cs="Times New Roman"/>
          <w:sz w:val="24"/>
          <w:szCs w:val="24"/>
          <w:lang w:eastAsia="hr-HR"/>
        </w:rPr>
        <w:t>za prostorno uređenje i gradnju</w:t>
      </w:r>
      <w:r w:rsidR="00F93412" w:rsidRPr="00B839C5">
        <w:rPr>
          <w:rFonts w:ascii="Times New Roman" w:eastAsia="Times New Roman" w:hAnsi="Times New Roman" w:cs="Times New Roman"/>
          <w:sz w:val="24"/>
          <w:szCs w:val="24"/>
          <w:lang w:eastAsia="hr-HR"/>
        </w:rPr>
        <w:t xml:space="preserve">, </w:t>
      </w:r>
      <w:r w:rsidR="00304D27">
        <w:rPr>
          <w:rFonts w:ascii="Times New Roman" w:eastAsia="Times New Roman" w:hAnsi="Times New Roman" w:cs="Times New Roman"/>
          <w:sz w:val="24"/>
          <w:szCs w:val="24"/>
          <w:lang w:eastAsia="hr-HR"/>
        </w:rPr>
        <w:t>1</w:t>
      </w:r>
      <w:r w:rsidR="00F93412" w:rsidRPr="00B839C5">
        <w:rPr>
          <w:rFonts w:ascii="Times New Roman" w:eastAsia="Times New Roman" w:hAnsi="Times New Roman" w:cs="Times New Roman"/>
          <w:sz w:val="24"/>
          <w:szCs w:val="24"/>
          <w:lang w:eastAsia="hr-HR"/>
        </w:rPr>
        <w:t xml:space="preserve"> izvršitelj,</w:t>
      </w:r>
      <w:r w:rsidRPr="00B839C5">
        <w:rPr>
          <w:rFonts w:ascii="Times New Roman" w:eastAsia="Times New Roman" w:hAnsi="Times New Roman" w:cs="Times New Roman"/>
          <w:sz w:val="24"/>
          <w:szCs w:val="24"/>
          <w:lang w:eastAsia="hr-HR"/>
        </w:rPr>
        <w:t xml:space="preserve"> </w:t>
      </w:r>
      <w:r w:rsidR="00F05E6E">
        <w:rPr>
          <w:rFonts w:ascii="Times New Roman" w:eastAsia="Times New Roman" w:hAnsi="Times New Roman" w:cs="Times New Roman"/>
          <w:sz w:val="24"/>
          <w:szCs w:val="24"/>
          <w:lang w:eastAsia="hr-HR"/>
        </w:rPr>
        <w:t xml:space="preserve">s mjestom rada u </w:t>
      </w:r>
      <w:r w:rsidR="00654B3C">
        <w:rPr>
          <w:rFonts w:ascii="Times New Roman" w:eastAsia="Times New Roman" w:hAnsi="Times New Roman" w:cs="Times New Roman"/>
          <w:sz w:val="24"/>
          <w:szCs w:val="24"/>
          <w:lang w:eastAsia="hr-HR"/>
        </w:rPr>
        <w:t>Zadru</w:t>
      </w:r>
      <w:r w:rsidR="00304D27">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u Upravni odjel za </w:t>
      </w:r>
      <w:r w:rsidR="00AE323D">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radno mjest</w:t>
      </w:r>
      <w:r w:rsidR="00636E98" w:rsidRPr="00B839C5">
        <w:rPr>
          <w:rFonts w:ascii="Times New Roman" w:eastAsia="Times New Roman" w:hAnsi="Times New Roman" w:cs="Times New Roman"/>
          <w:sz w:val="24"/>
          <w:szCs w:val="24"/>
          <w:lang w:eastAsia="hr-HR"/>
        </w:rPr>
        <w:t>o broj</w:t>
      </w:r>
      <w:r w:rsidRPr="00B839C5">
        <w:rPr>
          <w:rFonts w:ascii="Times New Roman" w:eastAsia="Times New Roman" w:hAnsi="Times New Roman" w:cs="Times New Roman"/>
          <w:sz w:val="24"/>
          <w:szCs w:val="24"/>
          <w:lang w:eastAsia="hr-HR"/>
        </w:rPr>
        <w:t xml:space="preserve"> </w:t>
      </w:r>
      <w:r w:rsidR="00654B3C">
        <w:rPr>
          <w:rFonts w:ascii="Times New Roman" w:eastAsia="Times New Roman" w:hAnsi="Times New Roman" w:cs="Times New Roman"/>
          <w:sz w:val="24"/>
          <w:szCs w:val="24"/>
          <w:lang w:eastAsia="hr-HR"/>
        </w:rPr>
        <w:t>75</w:t>
      </w:r>
      <w:r w:rsidRPr="00B839C5">
        <w:rPr>
          <w:rFonts w:ascii="Times New Roman" w:eastAsia="Times New Roman" w:hAnsi="Times New Roman" w:cs="Times New Roman"/>
          <w:sz w:val="24"/>
          <w:szCs w:val="24"/>
          <w:lang w:eastAsia="hr-HR"/>
        </w:rPr>
        <w:t xml:space="preserve">. </w:t>
      </w:r>
      <w:r w:rsidR="00583B3D"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z Pravilnika o unutarnjem redu upravnih tijela Zadarske županije</w:t>
      </w:r>
      <w:r w:rsidR="00347F09" w:rsidRPr="00B839C5">
        <w:rPr>
          <w:rFonts w:ascii="Times New Roman" w:eastAsia="Times New Roman" w:hAnsi="Times New Roman" w:cs="Times New Roman"/>
          <w:sz w:val="24"/>
          <w:szCs w:val="24"/>
          <w:lang w:eastAsia="hr-HR"/>
        </w:rPr>
        <w:t xml:space="preserve"> („Službeni</w:t>
      </w:r>
      <w:r w:rsidR="007171AE">
        <w:rPr>
          <w:rFonts w:ascii="Times New Roman" w:eastAsia="Times New Roman" w:hAnsi="Times New Roman" w:cs="Times New Roman"/>
          <w:sz w:val="24"/>
          <w:szCs w:val="24"/>
          <w:lang w:eastAsia="hr-HR"/>
        </w:rPr>
        <w:t xml:space="preserve"> glasnik Zadarske županije“ 1/20</w:t>
      </w:r>
      <w:r w:rsidR="00347F09" w:rsidRPr="00B839C5">
        <w:rPr>
          <w:rFonts w:ascii="Times New Roman" w:eastAsia="Times New Roman" w:hAnsi="Times New Roman" w:cs="Times New Roman"/>
          <w:sz w:val="24"/>
          <w:szCs w:val="24"/>
          <w:lang w:eastAsia="hr-HR"/>
        </w:rPr>
        <w:t xml:space="preserve"> – u daljnjem tekstu: Pravilnik)</w:t>
      </w:r>
      <w:r w:rsidRPr="00B839C5">
        <w:rPr>
          <w:rFonts w:ascii="Times New Roman" w:eastAsia="Times New Roman" w:hAnsi="Times New Roman" w:cs="Times New Roman"/>
          <w:sz w:val="24"/>
          <w:szCs w:val="24"/>
          <w:lang w:eastAsia="hr-HR"/>
        </w:rPr>
        <w:t xml:space="preserve">, </w:t>
      </w:r>
      <w:r w:rsidR="007171AE" w:rsidRPr="007171AE">
        <w:rPr>
          <w:rFonts w:ascii="Times New Roman" w:eastAsia="Times New Roman" w:hAnsi="Times New Roman" w:cs="Times New Roman"/>
          <w:sz w:val="24"/>
          <w:szCs w:val="24"/>
          <w:lang w:eastAsia="hr-HR"/>
        </w:rPr>
        <w:t>na određeno vrijeme od 6 mjeseci radi poslova čiji se opseg privremeno povećao i privremenih poslova vezanih uz donošenje rješenja o izvedenom stanju u skladu sa Zakonom o postupanju s nezakonito izgrađenim zgradama („Narodne novine“ broj 86/12, 143/13, 65/17, 14/19), uz obvezni pro</w:t>
      </w:r>
      <w:r w:rsidR="007171AE">
        <w:rPr>
          <w:rFonts w:ascii="Times New Roman" w:eastAsia="Times New Roman" w:hAnsi="Times New Roman" w:cs="Times New Roman"/>
          <w:sz w:val="24"/>
          <w:szCs w:val="24"/>
          <w:lang w:eastAsia="hr-HR"/>
        </w:rPr>
        <w:t xml:space="preserve">bni rad u trajanju od 2 mjeseca, </w:t>
      </w:r>
      <w:r w:rsidRPr="00B839C5">
        <w:rPr>
          <w:rFonts w:ascii="Times New Roman" w:eastAsia="Times New Roman" w:hAnsi="Times New Roman" w:cs="Times New Roman"/>
          <w:sz w:val="24"/>
          <w:szCs w:val="24"/>
          <w:lang w:eastAsia="hr-HR"/>
        </w:rPr>
        <w:t>objavljen je putem Hrvatskog zavoda za zapošljavanje, Područn</w:t>
      </w:r>
      <w:r w:rsidR="00C60B65" w:rsidRPr="00B839C5">
        <w:rPr>
          <w:rFonts w:ascii="Times New Roman" w:eastAsia="Times New Roman" w:hAnsi="Times New Roman" w:cs="Times New Roman"/>
          <w:sz w:val="24"/>
          <w:szCs w:val="24"/>
          <w:lang w:eastAsia="hr-HR"/>
        </w:rPr>
        <w:t>og</w:t>
      </w:r>
      <w:r w:rsidRPr="00B839C5">
        <w:rPr>
          <w:rFonts w:ascii="Times New Roman" w:eastAsia="Times New Roman" w:hAnsi="Times New Roman" w:cs="Times New Roman"/>
          <w:sz w:val="24"/>
          <w:szCs w:val="24"/>
          <w:lang w:eastAsia="hr-HR"/>
        </w:rPr>
        <w:t xml:space="preserve"> </w:t>
      </w:r>
      <w:r w:rsidR="00C60B65" w:rsidRPr="00B839C5">
        <w:rPr>
          <w:rFonts w:ascii="Times New Roman" w:eastAsia="Times New Roman" w:hAnsi="Times New Roman" w:cs="Times New Roman"/>
          <w:sz w:val="24"/>
          <w:szCs w:val="24"/>
          <w:lang w:eastAsia="hr-HR"/>
        </w:rPr>
        <w:t>ureda</w:t>
      </w:r>
      <w:r w:rsidRPr="00B839C5">
        <w:rPr>
          <w:rFonts w:ascii="Times New Roman" w:eastAsia="Times New Roman" w:hAnsi="Times New Roman" w:cs="Times New Roman"/>
          <w:sz w:val="24"/>
          <w:szCs w:val="24"/>
          <w:lang w:eastAsia="hr-HR"/>
        </w:rPr>
        <w:t xml:space="preserve"> u Zadru, dana </w:t>
      </w:r>
      <w:r w:rsidR="007171AE">
        <w:rPr>
          <w:rFonts w:ascii="Times New Roman" w:eastAsia="Times New Roman" w:hAnsi="Times New Roman" w:cs="Times New Roman"/>
          <w:sz w:val="24"/>
          <w:szCs w:val="24"/>
          <w:lang w:eastAsia="hr-HR"/>
        </w:rPr>
        <w:t>22</w:t>
      </w:r>
      <w:r w:rsidRPr="00B839C5">
        <w:rPr>
          <w:rFonts w:ascii="Times New Roman" w:eastAsia="Times New Roman" w:hAnsi="Times New Roman" w:cs="Times New Roman"/>
          <w:sz w:val="24"/>
          <w:szCs w:val="24"/>
          <w:lang w:eastAsia="hr-HR"/>
        </w:rPr>
        <w:t xml:space="preserve">. </w:t>
      </w:r>
      <w:r w:rsidR="007171AE">
        <w:rPr>
          <w:rFonts w:ascii="Times New Roman" w:eastAsia="Times New Roman" w:hAnsi="Times New Roman" w:cs="Times New Roman"/>
          <w:sz w:val="24"/>
          <w:szCs w:val="24"/>
          <w:lang w:eastAsia="hr-HR"/>
        </w:rPr>
        <w:t>siječnja</w:t>
      </w:r>
      <w:r w:rsidRPr="00B839C5">
        <w:rPr>
          <w:rFonts w:ascii="Times New Roman" w:eastAsia="Times New Roman" w:hAnsi="Times New Roman" w:cs="Times New Roman"/>
          <w:sz w:val="24"/>
          <w:szCs w:val="24"/>
          <w:lang w:eastAsia="hr-HR"/>
        </w:rPr>
        <w:t xml:space="preserve"> 20</w:t>
      </w:r>
      <w:r w:rsidR="007171AE">
        <w:rPr>
          <w:rFonts w:ascii="Times New Roman" w:eastAsia="Times New Roman" w:hAnsi="Times New Roman" w:cs="Times New Roman"/>
          <w:sz w:val="24"/>
          <w:szCs w:val="24"/>
          <w:lang w:eastAsia="hr-HR"/>
        </w:rPr>
        <w:t>20</w:t>
      </w:r>
      <w:r w:rsidRPr="00B839C5">
        <w:rPr>
          <w:rFonts w:ascii="Times New Roman" w:eastAsia="Times New Roman" w:hAnsi="Times New Roman" w:cs="Times New Roman"/>
          <w:sz w:val="24"/>
          <w:szCs w:val="24"/>
          <w:lang w:eastAsia="hr-HR"/>
        </w:rPr>
        <w:t xml:space="preserve">. godine. </w:t>
      </w:r>
    </w:p>
    <w:p w:rsidR="004C3F1F" w:rsidRPr="00B839C5" w:rsidRDefault="004C3F1F" w:rsidP="00685956">
      <w:pPr>
        <w:spacing w:after="0" w:line="240" w:lineRule="auto"/>
        <w:rPr>
          <w:rFonts w:ascii="Times New Roman" w:eastAsia="Times New Roman" w:hAnsi="Times New Roman" w:cs="Times New Roman"/>
          <w:sz w:val="24"/>
          <w:szCs w:val="24"/>
          <w:lang w:eastAsia="hr-HR"/>
        </w:rPr>
      </w:pPr>
    </w:p>
    <w:p w:rsidR="00572714" w:rsidRPr="00B839C5" w:rsidRDefault="00572714" w:rsidP="0057271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1D3298" w:rsidRPr="00B839C5">
        <w:rPr>
          <w:rFonts w:ascii="Times New Roman" w:eastAsia="Times New Roman" w:hAnsi="Times New Roman" w:cs="Times New Roman"/>
          <w:kern w:val="1"/>
          <w:sz w:val="24"/>
          <w:szCs w:val="24"/>
        </w:rPr>
        <w:t xml:space="preserve">Slijedom navedenog, posljednji dan za podnošenje prijava na oglas je </w:t>
      </w:r>
      <w:r w:rsidR="007171AE">
        <w:rPr>
          <w:rFonts w:ascii="Times New Roman" w:eastAsia="Times New Roman" w:hAnsi="Times New Roman" w:cs="Times New Roman"/>
          <w:kern w:val="1"/>
          <w:sz w:val="24"/>
          <w:szCs w:val="24"/>
        </w:rPr>
        <w:t>30</w:t>
      </w:r>
      <w:r w:rsidR="00B839C5" w:rsidRPr="00B839C5">
        <w:rPr>
          <w:rFonts w:ascii="Times New Roman" w:eastAsia="Times New Roman" w:hAnsi="Times New Roman" w:cs="Times New Roman"/>
          <w:kern w:val="1"/>
          <w:sz w:val="24"/>
          <w:szCs w:val="24"/>
        </w:rPr>
        <w:t xml:space="preserve">. </w:t>
      </w:r>
      <w:r w:rsidR="007171AE">
        <w:rPr>
          <w:rFonts w:ascii="Times New Roman" w:eastAsia="Times New Roman" w:hAnsi="Times New Roman" w:cs="Times New Roman"/>
          <w:kern w:val="1"/>
          <w:sz w:val="24"/>
          <w:szCs w:val="24"/>
        </w:rPr>
        <w:t>siječnja</w:t>
      </w:r>
      <w:r w:rsidR="001D3298" w:rsidRPr="00B839C5">
        <w:rPr>
          <w:rFonts w:ascii="Times New Roman" w:eastAsia="Times New Roman" w:hAnsi="Times New Roman" w:cs="Times New Roman"/>
          <w:kern w:val="1"/>
          <w:sz w:val="24"/>
          <w:szCs w:val="24"/>
        </w:rPr>
        <w:t xml:space="preserve"> 20</w:t>
      </w:r>
      <w:r w:rsidR="007171AE">
        <w:rPr>
          <w:rFonts w:ascii="Times New Roman" w:eastAsia="Times New Roman" w:hAnsi="Times New Roman" w:cs="Times New Roman"/>
          <w:kern w:val="1"/>
          <w:sz w:val="24"/>
          <w:szCs w:val="24"/>
        </w:rPr>
        <w:t>20</w:t>
      </w:r>
      <w:r w:rsidR="001D3298" w:rsidRPr="00B839C5">
        <w:rPr>
          <w:rFonts w:ascii="Times New Roman" w:eastAsia="Times New Roman" w:hAnsi="Times New Roman" w:cs="Times New Roman"/>
          <w:kern w:val="1"/>
          <w:sz w:val="24"/>
          <w:szCs w:val="24"/>
        </w:rPr>
        <w:t>. godine.</w:t>
      </w:r>
      <w:r w:rsidR="00636E98" w:rsidRPr="00B839C5">
        <w:rPr>
          <w:rFonts w:ascii="Times New Roman" w:eastAsia="Times New Roman" w:hAnsi="Times New Roman" w:cs="Times New Roman"/>
          <w:kern w:val="1"/>
          <w:sz w:val="24"/>
          <w:szCs w:val="24"/>
        </w:rPr>
        <w:t xml:space="preserve"> godine </w:t>
      </w:r>
      <w:r w:rsidRPr="00B839C5">
        <w:rPr>
          <w:rFonts w:ascii="Times New Roman" w:eastAsia="Times New Roman" w:hAnsi="Times New Roman" w:cs="Times New Roman"/>
          <w:sz w:val="24"/>
          <w:szCs w:val="24"/>
          <w:lang w:eastAsia="hr-HR"/>
        </w:rPr>
        <w:t xml:space="preserve">Prijava je podnesena u roku ako je prije isteka roka zaprimljena u pisarnici Zadarske županije, Božidara </w:t>
      </w:r>
      <w:proofErr w:type="spellStart"/>
      <w:r w:rsidRPr="00B839C5">
        <w:rPr>
          <w:rFonts w:ascii="Times New Roman" w:eastAsia="Times New Roman" w:hAnsi="Times New Roman" w:cs="Times New Roman"/>
          <w:sz w:val="24"/>
          <w:szCs w:val="24"/>
          <w:lang w:eastAsia="hr-HR"/>
        </w:rPr>
        <w:t>Petranovića</w:t>
      </w:r>
      <w:proofErr w:type="spellEnd"/>
      <w:r w:rsidRPr="00B839C5">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w:t>
      </w:r>
      <w:r w:rsidR="007171AE">
        <w:rPr>
          <w:rFonts w:ascii="Times New Roman" w:eastAsia="Times New Roman" w:hAnsi="Times New Roman" w:cs="Times New Roman"/>
          <w:sz w:val="24"/>
          <w:szCs w:val="24"/>
          <w:lang w:eastAsia="hr-HR"/>
        </w:rPr>
        <w:t xml:space="preserve"> kao preporučena pošiljka</w:t>
      </w:r>
      <w:r w:rsidRPr="00B839C5">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F93412" w:rsidP="001D539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4C3F1F" w:rsidRPr="00B839C5">
        <w:rPr>
          <w:rFonts w:ascii="Times New Roman" w:eastAsia="Times New Roman" w:hAnsi="Times New Roman" w:cs="Times New Roman"/>
          <w:b/>
          <w:sz w:val="24"/>
          <w:szCs w:val="24"/>
          <w:lang w:eastAsia="hr-HR"/>
        </w:rPr>
        <w:t xml:space="preserve">Opis poslova radnog mjesta </w:t>
      </w:r>
      <w:r w:rsidR="00654B3C">
        <w:rPr>
          <w:rFonts w:ascii="Times New Roman" w:eastAsia="Times New Roman" w:hAnsi="Times New Roman" w:cs="Times New Roman"/>
          <w:b/>
          <w:sz w:val="24"/>
          <w:szCs w:val="24"/>
          <w:lang w:eastAsia="hr-HR"/>
        </w:rPr>
        <w:t>samostalni upravni referent</w:t>
      </w:r>
      <w:r w:rsidR="00304D27">
        <w:rPr>
          <w:rFonts w:ascii="Times New Roman" w:eastAsia="Times New Roman" w:hAnsi="Times New Roman" w:cs="Times New Roman"/>
          <w:b/>
          <w:sz w:val="24"/>
          <w:szCs w:val="24"/>
          <w:lang w:eastAsia="hr-HR"/>
        </w:rPr>
        <w:t xml:space="preserve"> za prostorno uređenje i gradnju</w:t>
      </w:r>
      <w:r w:rsidR="004C3F1F" w:rsidRPr="00B839C5">
        <w:rPr>
          <w:rFonts w:ascii="Times New Roman" w:eastAsia="Times New Roman" w:hAnsi="Times New Roman" w:cs="Times New Roman"/>
          <w:b/>
          <w:sz w:val="24"/>
          <w:szCs w:val="24"/>
          <w:lang w:eastAsia="hr-HR"/>
        </w:rPr>
        <w:t>, prema Pravilniku:</w:t>
      </w:r>
    </w:p>
    <w:p w:rsidR="00654B3C" w:rsidRPr="0092669D" w:rsidRDefault="00654B3C" w:rsidP="00654B3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92669D">
        <w:rPr>
          <w:rFonts w:ascii="Times New Roman" w:eastAsia="Times New Roman" w:hAnsi="Times New Roman" w:cs="Times New Roman"/>
          <w:sz w:val="24"/>
          <w:szCs w:val="24"/>
          <w:lang w:eastAsia="hr-HR"/>
        </w:rPr>
        <w:t>vodi upravni i neupravni postupak i donosi rješenja i druge akte u složenijim predmetima prostornog  uređenja</w:t>
      </w:r>
      <w:r>
        <w:rPr>
          <w:rFonts w:ascii="Times New Roman" w:eastAsia="Times New Roman" w:hAnsi="Times New Roman" w:cs="Times New Roman"/>
          <w:sz w:val="24"/>
          <w:szCs w:val="24"/>
          <w:lang w:eastAsia="hr-HR"/>
        </w:rPr>
        <w:t xml:space="preserve"> i gradnje;</w:t>
      </w:r>
    </w:p>
    <w:p w:rsidR="00654B3C" w:rsidRPr="0092669D" w:rsidRDefault="00654B3C" w:rsidP="00654B3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sidRPr="0092669D">
        <w:rPr>
          <w:rFonts w:ascii="Times New Roman" w:eastAsia="Times New Roman" w:hAnsi="Times New Roman" w:cs="Times New Roman"/>
          <w:sz w:val="24"/>
          <w:szCs w:val="24"/>
          <w:lang w:eastAsia="hr-HR"/>
        </w:rPr>
        <w:t>urađuje pravnim osobama te državnim tijelima u svrhu prikupljanja potrebnih obavije</w:t>
      </w:r>
      <w:r>
        <w:rPr>
          <w:rFonts w:ascii="Times New Roman" w:eastAsia="Times New Roman" w:hAnsi="Times New Roman" w:cs="Times New Roman"/>
          <w:sz w:val="24"/>
          <w:szCs w:val="24"/>
          <w:lang w:eastAsia="hr-HR"/>
        </w:rPr>
        <w:t>sti radi unapređenja rada;</w:t>
      </w:r>
    </w:p>
    <w:p w:rsidR="00654B3C" w:rsidRPr="0092669D" w:rsidRDefault="00654B3C" w:rsidP="00654B3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p</w:t>
      </w:r>
      <w:r w:rsidRPr="0092669D">
        <w:rPr>
          <w:rFonts w:ascii="Times New Roman" w:eastAsia="Times New Roman" w:hAnsi="Times New Roman" w:cs="Times New Roman"/>
          <w:sz w:val="24"/>
          <w:szCs w:val="24"/>
          <w:lang w:eastAsia="hr-HR"/>
        </w:rPr>
        <w:t>iše izvješća o riješenim predmetima i vodi statistiku zaprimljenih i riješenih pre</w:t>
      </w:r>
      <w:r>
        <w:rPr>
          <w:rFonts w:ascii="Times New Roman" w:eastAsia="Times New Roman" w:hAnsi="Times New Roman" w:cs="Times New Roman"/>
          <w:sz w:val="24"/>
          <w:szCs w:val="24"/>
          <w:lang w:eastAsia="hr-HR"/>
        </w:rPr>
        <w:t>dmeta koji su mu povjereni;</w:t>
      </w:r>
    </w:p>
    <w:p w:rsidR="00654B3C" w:rsidRPr="0092669D" w:rsidRDefault="00654B3C" w:rsidP="00654B3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w:t>
      </w:r>
      <w:r w:rsidRPr="0092669D">
        <w:rPr>
          <w:rFonts w:ascii="Times New Roman" w:eastAsia="Times New Roman" w:hAnsi="Times New Roman" w:cs="Times New Roman"/>
          <w:sz w:val="24"/>
          <w:szCs w:val="24"/>
          <w:lang w:eastAsia="hr-HR"/>
        </w:rPr>
        <w:t>o nalogu zamjenika pročelnika obavlja i druge p</w:t>
      </w:r>
      <w:r>
        <w:rPr>
          <w:rFonts w:ascii="Times New Roman" w:eastAsia="Times New Roman" w:hAnsi="Times New Roman" w:cs="Times New Roman"/>
          <w:sz w:val="24"/>
          <w:szCs w:val="24"/>
          <w:lang w:eastAsia="hr-HR"/>
        </w:rPr>
        <w:t xml:space="preserve">oslove koji mu se povjere. </w:t>
      </w:r>
    </w:p>
    <w:p w:rsidR="007171AE" w:rsidRDefault="007171AE" w:rsidP="00F05E6E">
      <w:pPr>
        <w:spacing w:after="0" w:line="240" w:lineRule="auto"/>
        <w:jc w:val="both"/>
        <w:rPr>
          <w:rFonts w:ascii="Times New Roman" w:eastAsia="Times New Roman" w:hAnsi="Times New Roman" w:cs="Times New Roman"/>
          <w:b/>
          <w:sz w:val="24"/>
          <w:szCs w:val="24"/>
          <w:lang w:eastAsia="hr-HR"/>
        </w:rPr>
      </w:pPr>
    </w:p>
    <w:p w:rsidR="00F93412" w:rsidRPr="00B839C5" w:rsidRDefault="00F93412" w:rsidP="00F05E6E">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 Podaci o plaći:</w:t>
      </w:r>
    </w:p>
    <w:p w:rsidR="00A127F7" w:rsidRPr="00B839C5" w:rsidRDefault="00A127F7" w:rsidP="00B11FD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B839C5" w:rsidRDefault="000450EE"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sidR="00510445">
        <w:rPr>
          <w:rFonts w:ascii="Times New Roman" w:eastAsia="Times New Roman" w:hAnsi="Times New Roman" w:cs="Times New Roman"/>
          <w:sz w:val="24"/>
          <w:szCs w:val="24"/>
          <w:lang w:eastAsia="hr-HR"/>
        </w:rPr>
        <w:t>samostalni upravni referent</w:t>
      </w:r>
      <w:r w:rsidR="00F05E6E">
        <w:rPr>
          <w:rFonts w:ascii="Times New Roman" w:eastAsia="Times New Roman" w:hAnsi="Times New Roman" w:cs="Times New Roman"/>
          <w:sz w:val="24"/>
          <w:szCs w:val="24"/>
          <w:lang w:eastAsia="hr-HR"/>
        </w:rPr>
        <w:t xml:space="preserve"> </w:t>
      </w:r>
      <w:r w:rsidR="00304D27">
        <w:rPr>
          <w:rFonts w:ascii="Times New Roman" w:eastAsia="Times New Roman" w:hAnsi="Times New Roman" w:cs="Times New Roman"/>
          <w:sz w:val="24"/>
          <w:szCs w:val="24"/>
          <w:lang w:eastAsia="hr-HR"/>
        </w:rPr>
        <w:t xml:space="preserve">za prostorno uređenje i gradnju </w:t>
      </w:r>
      <w:r w:rsidR="00F05E6E">
        <w:rPr>
          <w:rFonts w:ascii="Times New Roman" w:eastAsia="Times New Roman" w:hAnsi="Times New Roman" w:cs="Times New Roman"/>
          <w:sz w:val="24"/>
          <w:szCs w:val="24"/>
          <w:lang w:eastAsia="hr-HR"/>
        </w:rPr>
        <w:t>je</w:t>
      </w:r>
      <w:r w:rsidRPr="00B839C5">
        <w:rPr>
          <w:rFonts w:ascii="Times New Roman" w:eastAsia="Times New Roman" w:hAnsi="Times New Roman" w:cs="Times New Roman"/>
          <w:sz w:val="24"/>
          <w:szCs w:val="24"/>
          <w:lang w:eastAsia="hr-HR"/>
        </w:rPr>
        <w:t xml:space="preserve"> </w:t>
      </w:r>
      <w:r w:rsidR="00510445">
        <w:rPr>
          <w:rFonts w:ascii="Times New Roman" w:eastAsia="Times New Roman" w:hAnsi="Times New Roman" w:cs="Times New Roman"/>
          <w:sz w:val="24"/>
          <w:szCs w:val="24"/>
          <w:lang w:eastAsia="hr-HR"/>
        </w:rPr>
        <w:t>2,05</w:t>
      </w:r>
      <w:r w:rsidR="005D26BF"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utvrđen</w:t>
      </w:r>
      <w:r w:rsidR="00583B3D"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temeljem točke II</w:t>
      </w:r>
      <w:r w:rsidR="007171AE">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Odluke o koeficijentima za obračun plaća službenika i namještenika Zadarske županije</w:t>
      </w:r>
      <w:r w:rsidR="006A54C9" w:rsidRPr="00B839C5">
        <w:rPr>
          <w:rFonts w:ascii="Times New Roman" w:eastAsia="Times New Roman" w:hAnsi="Times New Roman" w:cs="Times New Roman"/>
          <w:sz w:val="24"/>
          <w:szCs w:val="24"/>
          <w:lang w:eastAsia="hr-HR"/>
        </w:rPr>
        <w:t xml:space="preserve"> utvrđenog pod rednim brojem </w:t>
      </w:r>
      <w:r w:rsidR="007171AE">
        <w:rPr>
          <w:rFonts w:ascii="Times New Roman" w:eastAsia="Times New Roman" w:hAnsi="Times New Roman" w:cs="Times New Roman"/>
          <w:sz w:val="24"/>
          <w:szCs w:val="24"/>
          <w:lang w:eastAsia="hr-HR"/>
        </w:rPr>
        <w:t>1</w:t>
      </w:r>
      <w:r w:rsidR="00510445">
        <w:rPr>
          <w:rFonts w:ascii="Times New Roman" w:eastAsia="Times New Roman" w:hAnsi="Times New Roman" w:cs="Times New Roman"/>
          <w:sz w:val="24"/>
          <w:szCs w:val="24"/>
          <w:lang w:eastAsia="hr-HR"/>
        </w:rPr>
        <w:t>1</w:t>
      </w:r>
      <w:r w:rsidR="006A54C9" w:rsidRPr="00B839C5">
        <w:rPr>
          <w:rFonts w:ascii="Times New Roman" w:eastAsia="Times New Roman" w:hAnsi="Times New Roman" w:cs="Times New Roman"/>
          <w:sz w:val="24"/>
          <w:szCs w:val="24"/>
          <w:lang w:eastAsia="hr-HR"/>
        </w:rPr>
        <w:t xml:space="preserve">., za radna mjesta </w:t>
      </w:r>
      <w:r w:rsidR="00510445">
        <w:rPr>
          <w:rFonts w:ascii="Times New Roman" w:eastAsia="Times New Roman" w:hAnsi="Times New Roman" w:cs="Times New Roman"/>
          <w:sz w:val="24"/>
          <w:szCs w:val="24"/>
          <w:lang w:eastAsia="hr-HR"/>
        </w:rPr>
        <w:t>6</w:t>
      </w:r>
      <w:r w:rsidR="006A54C9" w:rsidRPr="00B839C5">
        <w:rPr>
          <w:rFonts w:ascii="Times New Roman" w:eastAsia="Times New Roman" w:hAnsi="Times New Roman" w:cs="Times New Roman"/>
          <w:sz w:val="24"/>
          <w:szCs w:val="24"/>
          <w:lang w:eastAsia="hr-HR"/>
        </w:rPr>
        <w:t>. klasifikacijskog ranga</w:t>
      </w:r>
      <w:r w:rsidRPr="00B839C5">
        <w:rPr>
          <w:rFonts w:ascii="Times New Roman" w:eastAsia="Times New Roman" w:hAnsi="Times New Roman" w:cs="Times New Roman"/>
          <w:sz w:val="24"/>
          <w:szCs w:val="24"/>
          <w:lang w:eastAsia="hr-HR"/>
        </w:rPr>
        <w:t xml:space="preserve"> („Službeni glasnik Zadarske županije“ broj </w:t>
      </w:r>
      <w:r w:rsidR="007171AE">
        <w:rPr>
          <w:rFonts w:ascii="Times New Roman" w:eastAsia="Times New Roman" w:hAnsi="Times New Roman" w:cs="Times New Roman"/>
          <w:sz w:val="24"/>
          <w:szCs w:val="24"/>
          <w:lang w:eastAsia="hr-HR"/>
        </w:rPr>
        <w:t>25/19</w:t>
      </w:r>
      <w:r w:rsidRPr="00B839C5">
        <w:rPr>
          <w:rFonts w:ascii="Times New Roman" w:eastAsia="Times New Roman" w:hAnsi="Times New Roman" w:cs="Times New Roman"/>
          <w:sz w:val="24"/>
          <w:szCs w:val="24"/>
          <w:lang w:eastAsia="hr-HR"/>
        </w:rPr>
        <w:t xml:space="preserve">). </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7171AE" w:rsidRPr="00C75087" w:rsidRDefault="007171AE" w:rsidP="007171AE">
      <w:pPr>
        <w:tabs>
          <w:tab w:val="left" w:pos="708"/>
        </w:tabs>
        <w:suppressAutoHyphens/>
        <w:spacing w:after="0" w:line="240" w:lineRule="auto"/>
        <w:jc w:val="both"/>
        <w:rPr>
          <w:rFonts w:ascii="Times New Roman" w:eastAsia="SimSun" w:hAnsi="Times New Roman" w:cs="Times New Roman"/>
          <w:sz w:val="24"/>
          <w:szCs w:val="24"/>
        </w:rPr>
      </w:pPr>
      <w:r w:rsidRPr="00C75087">
        <w:rPr>
          <w:rFonts w:ascii="Times New Roman" w:eastAsia="SimSun" w:hAnsi="Times New Roman" w:cs="Times New Roman"/>
          <w:sz w:val="24"/>
          <w:szCs w:val="24"/>
        </w:rPr>
        <w:t>Osnovica za izračun plaće utvrđena je Odlukom o visini osnovice za obračun plaća službenika i namještenika Zadarske županije („Službeni glasnik Zadarske županije“ broj 4/19).</w:t>
      </w:r>
    </w:p>
    <w:p w:rsidR="007171AE" w:rsidRDefault="007171AE" w:rsidP="007171AE">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3322D7" w:rsidRPr="00B839C5" w:rsidRDefault="00A127F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provjer</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znanja i sposobnosti</w:t>
      </w:r>
      <w:r w:rsidR="008A1297"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kandidata</w:t>
      </w:r>
      <w:r w:rsidR="008A1297" w:rsidRPr="00B839C5">
        <w:rPr>
          <w:rFonts w:ascii="Times New Roman" w:eastAsia="Times New Roman" w:hAnsi="Times New Roman" w:cs="Times New Roman"/>
          <w:sz w:val="24"/>
          <w:szCs w:val="24"/>
          <w:lang w:eastAsia="hr-HR"/>
        </w:rPr>
        <w:t xml:space="preserve"> temelji se na članku 22. Zakona, a </w:t>
      </w:r>
      <w:r w:rsidRPr="00B839C5">
        <w:rPr>
          <w:rFonts w:ascii="Times New Roman" w:eastAsia="Times New Roman" w:hAnsi="Times New Roman" w:cs="Times New Roman"/>
          <w:sz w:val="24"/>
          <w:szCs w:val="24"/>
          <w:lang w:eastAsia="hr-HR"/>
        </w:rPr>
        <w:t>provodi</w:t>
      </w:r>
      <w:r w:rsidR="008A1297" w:rsidRPr="00B839C5">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tročlano Povjerenstvo za provedbu oglasa imenovano od strane pročelni</w:t>
      </w:r>
      <w:r w:rsidR="00310D50" w:rsidRPr="00B839C5">
        <w:rPr>
          <w:rFonts w:ascii="Times New Roman" w:eastAsia="Times New Roman" w:hAnsi="Times New Roman" w:cs="Times New Roman"/>
          <w:sz w:val="24"/>
          <w:szCs w:val="24"/>
          <w:lang w:eastAsia="hr-HR"/>
        </w:rPr>
        <w:t>ka</w:t>
      </w:r>
      <w:r w:rsidRPr="00B839C5">
        <w:rPr>
          <w:rFonts w:ascii="Times New Roman" w:eastAsia="Times New Roman" w:hAnsi="Times New Roman" w:cs="Times New Roman"/>
          <w:sz w:val="24"/>
          <w:szCs w:val="24"/>
          <w:lang w:eastAsia="hr-HR"/>
        </w:rPr>
        <w:t xml:space="preserve"> Upravnog odjela za </w:t>
      </w:r>
      <w:r w:rsidR="00AE323D">
        <w:rPr>
          <w:rFonts w:ascii="Times New Roman" w:eastAsia="Times New Roman" w:hAnsi="Times New Roman" w:cs="Times New Roman"/>
          <w:sz w:val="24"/>
          <w:szCs w:val="24"/>
          <w:lang w:eastAsia="hr-HR"/>
        </w:rPr>
        <w:t>prostorno uređenje, zaštitu okoliša i komunalne poslove</w:t>
      </w:r>
      <w:r w:rsidR="00F93412" w:rsidRPr="00B839C5">
        <w:rPr>
          <w:rFonts w:ascii="Times New Roman" w:eastAsia="Times New Roman" w:hAnsi="Times New Roman" w:cs="Times New Roman"/>
          <w:sz w:val="24"/>
          <w:szCs w:val="24"/>
          <w:lang w:eastAsia="hr-HR"/>
        </w:rPr>
        <w:t>.</w:t>
      </w:r>
    </w:p>
    <w:p w:rsidR="00F93412" w:rsidRPr="00B839C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oglasa, a poziv </w:t>
      </w:r>
      <w:r w:rsidR="00ED25AB">
        <w:rPr>
          <w:rFonts w:ascii="Times New Roman" w:eastAsia="Times New Roman" w:hAnsi="Times New Roman" w:cs="Times New Roman"/>
          <w:sz w:val="24"/>
          <w:szCs w:val="24"/>
          <w:lang w:eastAsia="hr-HR"/>
        </w:rPr>
        <w:t xml:space="preserve">na prethodnu provjeru znanja i sposobnosti </w:t>
      </w:r>
      <w:r w:rsidR="006A54C9" w:rsidRPr="00B839C5">
        <w:rPr>
          <w:rFonts w:ascii="Times New Roman" w:eastAsia="Times New Roman" w:hAnsi="Times New Roman" w:cs="Times New Roman"/>
          <w:sz w:val="24"/>
          <w:szCs w:val="24"/>
          <w:lang w:eastAsia="hr-HR"/>
        </w:rPr>
        <w:t>biti</w:t>
      </w:r>
      <w:r w:rsidR="00ED25AB">
        <w:rPr>
          <w:rFonts w:ascii="Times New Roman" w:eastAsia="Times New Roman" w:hAnsi="Times New Roman" w:cs="Times New Roman"/>
          <w:sz w:val="24"/>
          <w:szCs w:val="24"/>
          <w:lang w:eastAsia="hr-HR"/>
        </w:rPr>
        <w:t xml:space="preserve"> će</w:t>
      </w:r>
      <w:r w:rsidRPr="00B839C5">
        <w:rPr>
          <w:rFonts w:ascii="Times New Roman" w:eastAsia="Times New Roman" w:hAnsi="Times New Roman" w:cs="Times New Roman"/>
          <w:sz w:val="24"/>
          <w:szCs w:val="24"/>
          <w:lang w:eastAsia="hr-HR"/>
        </w:rPr>
        <w:t xml:space="preserve"> objavljen na mrežnoj stranici Zadarske županij</w:t>
      </w:r>
      <w:r w:rsidR="007C287E" w:rsidRPr="00B839C5">
        <w:rPr>
          <w:rFonts w:ascii="Times New Roman" w:eastAsia="Times New Roman" w:hAnsi="Times New Roman" w:cs="Times New Roman"/>
          <w:sz w:val="24"/>
          <w:szCs w:val="24"/>
          <w:lang w:eastAsia="hr-HR"/>
        </w:rPr>
        <w:t>e</w:t>
      </w:r>
      <w:r w:rsidRPr="00B839C5">
        <w:rPr>
          <w:rFonts w:ascii="Times New Roman" w:eastAsia="Times New Roman" w:hAnsi="Times New Roman" w:cs="Times New Roman"/>
          <w:sz w:val="24"/>
          <w:szCs w:val="24"/>
          <w:lang w:eastAsia="hr-HR"/>
        </w:rPr>
        <w:t xml:space="preserve"> </w:t>
      </w:r>
      <w:hyperlink r:id="rId8" w:history="1">
        <w:r w:rsidR="007171AE" w:rsidRPr="007171AE">
          <w:rPr>
            <w:rFonts w:ascii="Times New Roman" w:eastAsia="Times New Roman" w:hAnsi="Times New Roman" w:cs="Times New Roman"/>
            <w:color w:val="0000FF"/>
            <w:sz w:val="24"/>
            <w:szCs w:val="24"/>
            <w:u w:val="single"/>
            <w:lang w:eastAsia="hr-HR"/>
          </w:rPr>
          <w:t>www.zadarska-zupanija.hr</w:t>
        </w:r>
      </w:hyperlink>
      <w:r w:rsidRPr="00B839C5">
        <w:rPr>
          <w:rFonts w:ascii="Times New Roman" w:eastAsia="Times New Roman" w:hAnsi="Times New Roman" w:cs="Times New Roman"/>
          <w:sz w:val="24"/>
          <w:szCs w:val="24"/>
          <w:u w:val="single"/>
          <w:lang w:eastAsia="hr-HR"/>
        </w:rPr>
        <w:t xml:space="preserve"> </w:t>
      </w:r>
      <w:r w:rsidR="0062589B" w:rsidRPr="00B839C5">
        <w:rPr>
          <w:rFonts w:ascii="Times New Roman" w:eastAsia="Times New Roman" w:hAnsi="Times New Roman" w:cs="Times New Roman"/>
          <w:sz w:val="24"/>
          <w:szCs w:val="24"/>
          <w:u w:val="single"/>
          <w:lang w:eastAsia="hr-HR"/>
        </w:rPr>
        <w:t>,</w:t>
      </w:r>
      <w:r w:rsidR="0062589B" w:rsidRPr="00B839C5">
        <w:rPr>
          <w:rFonts w:ascii="Times New Roman" w:eastAsia="Times New Roman" w:hAnsi="Times New Roman" w:cs="Times New Roman"/>
          <w:sz w:val="24"/>
          <w:szCs w:val="24"/>
          <w:lang w:eastAsia="hr-HR"/>
        </w:rPr>
        <w:t xml:space="preserve">te na oglasnoj ploči Doma Županije, Božidara </w:t>
      </w:r>
      <w:proofErr w:type="spellStart"/>
      <w:r w:rsidR="0062589B" w:rsidRPr="00B839C5">
        <w:rPr>
          <w:rFonts w:ascii="Times New Roman" w:eastAsia="Times New Roman" w:hAnsi="Times New Roman" w:cs="Times New Roman"/>
          <w:sz w:val="24"/>
          <w:szCs w:val="24"/>
          <w:lang w:eastAsia="hr-HR"/>
        </w:rPr>
        <w:t>Petranovića</w:t>
      </w:r>
      <w:proofErr w:type="spellEnd"/>
      <w:r w:rsidR="0062589B" w:rsidRPr="00B839C5">
        <w:rPr>
          <w:rFonts w:ascii="Times New Roman" w:eastAsia="Times New Roman" w:hAnsi="Times New Roman" w:cs="Times New Roman"/>
          <w:sz w:val="24"/>
          <w:szCs w:val="24"/>
          <w:lang w:eastAsia="hr-HR"/>
        </w:rPr>
        <w:t xml:space="preserve"> 8, Zadar, </w:t>
      </w:r>
      <w:r w:rsidRPr="00B839C5">
        <w:rPr>
          <w:rFonts w:ascii="Times New Roman" w:eastAsia="Times New Roman" w:hAnsi="Times New Roman" w:cs="Times New Roman"/>
          <w:sz w:val="24"/>
          <w:szCs w:val="24"/>
          <w:lang w:eastAsia="hr-HR"/>
        </w:rPr>
        <w:t>najmanje pet dana prije održavanja provjere.</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w:t>
      </w:r>
      <w:r w:rsidR="0094699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koj</w:t>
      </w:r>
      <w:r w:rsidR="00946992"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ne udovoljavaju propisanim i objavljenim uvjetima oglasa neće se smatrati kandidatima</w:t>
      </w:r>
      <w:r w:rsidR="00ED25AB">
        <w:rPr>
          <w:rFonts w:ascii="Times New Roman" w:eastAsia="Times New Roman" w:hAnsi="Times New Roman" w:cs="Times New Roman"/>
          <w:sz w:val="24"/>
          <w:szCs w:val="24"/>
          <w:lang w:eastAsia="hr-HR"/>
        </w:rPr>
        <w:t xml:space="preserve"> prijavljenim na oglas</w:t>
      </w:r>
      <w:r w:rsidRPr="00B839C5">
        <w:rPr>
          <w:rFonts w:ascii="Times New Roman" w:eastAsia="Times New Roman" w:hAnsi="Times New Roman" w:cs="Times New Roman"/>
          <w:sz w:val="24"/>
          <w:szCs w:val="24"/>
          <w:lang w:eastAsia="hr-HR"/>
        </w:rPr>
        <w:t>, te će im biti upućena odgovarajuća pisana obavijest.</w:t>
      </w: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Pravni izvori za pripremanje kandidata za prethodnu provjeru znanja za </w:t>
      </w:r>
      <w:r w:rsidR="00510445">
        <w:rPr>
          <w:rFonts w:ascii="Times New Roman" w:eastAsia="Times New Roman" w:hAnsi="Times New Roman" w:cs="Times New Roman"/>
          <w:sz w:val="24"/>
          <w:szCs w:val="24"/>
          <w:lang w:eastAsia="hr-HR"/>
        </w:rPr>
        <w:t>samostalnog upravnog referenta</w:t>
      </w:r>
      <w:r w:rsidR="00304D27">
        <w:rPr>
          <w:rFonts w:ascii="Times New Roman" w:eastAsia="Times New Roman" w:hAnsi="Times New Roman" w:cs="Times New Roman"/>
          <w:sz w:val="24"/>
          <w:szCs w:val="24"/>
          <w:lang w:eastAsia="hr-HR"/>
        </w:rPr>
        <w:t xml:space="preserve"> za prostorno uređenje i gradnju</w:t>
      </w:r>
      <w:r>
        <w:rPr>
          <w:rFonts w:ascii="Times New Roman" w:eastAsia="Times New Roman" w:hAnsi="Times New Roman" w:cs="Times New Roman"/>
          <w:sz w:val="24"/>
          <w:szCs w:val="24"/>
          <w:lang w:eastAsia="hr-HR"/>
        </w:rPr>
        <w:t xml:space="preserve">, </w:t>
      </w:r>
      <w:r w:rsidRPr="00A1129F">
        <w:rPr>
          <w:rFonts w:ascii="Times New Roman" w:eastAsia="Times New Roman" w:hAnsi="Times New Roman" w:cs="Times New Roman"/>
          <w:sz w:val="24"/>
          <w:szCs w:val="24"/>
          <w:lang w:eastAsia="hr-HR"/>
        </w:rPr>
        <w:t xml:space="preserve">radno mjesto broj </w:t>
      </w:r>
      <w:r w:rsidR="00510445">
        <w:rPr>
          <w:rFonts w:ascii="Times New Roman" w:eastAsia="Times New Roman" w:hAnsi="Times New Roman" w:cs="Times New Roman"/>
          <w:sz w:val="24"/>
          <w:szCs w:val="24"/>
          <w:lang w:eastAsia="hr-HR"/>
        </w:rPr>
        <w:t>75</w:t>
      </w:r>
      <w:r w:rsidRPr="00A1129F">
        <w:rPr>
          <w:rFonts w:ascii="Times New Roman" w:eastAsia="Times New Roman" w:hAnsi="Times New Roman" w:cs="Times New Roman"/>
          <w:sz w:val="24"/>
          <w:szCs w:val="24"/>
          <w:lang w:eastAsia="hr-HR"/>
        </w:rPr>
        <w:t xml:space="preserve">. iz </w:t>
      </w:r>
      <w:r>
        <w:rPr>
          <w:rFonts w:ascii="Times New Roman" w:eastAsia="Times New Roman" w:hAnsi="Times New Roman" w:cs="Times New Roman"/>
          <w:sz w:val="24"/>
          <w:szCs w:val="24"/>
          <w:lang w:eastAsia="hr-HR"/>
        </w:rPr>
        <w:t>Pravilnika</w:t>
      </w:r>
      <w:r w:rsidRPr="00A1129F">
        <w:rPr>
          <w:rFonts w:ascii="Times New Roman" w:eastAsia="Times New Roman" w:hAnsi="Times New Roman" w:cs="Times New Roman"/>
          <w:sz w:val="24"/>
          <w:szCs w:val="24"/>
          <w:lang w:eastAsia="hr-HR"/>
        </w:rPr>
        <w:t xml:space="preserve"> u Upravnom odjelu za prostorno uređenje, zaštitu okoliša i komunalne poslove</w:t>
      </w:r>
      <w:r>
        <w:rPr>
          <w:rFonts w:ascii="Times New Roman" w:eastAsia="Times New Roman" w:hAnsi="Times New Roman" w:cs="Times New Roman"/>
          <w:sz w:val="24"/>
          <w:szCs w:val="24"/>
          <w:lang w:eastAsia="hr-HR"/>
        </w:rPr>
        <w:t xml:space="preserve">, s mjestom rada u </w:t>
      </w:r>
      <w:r w:rsidR="00510445">
        <w:rPr>
          <w:rFonts w:ascii="Times New Roman" w:eastAsia="Times New Roman" w:hAnsi="Times New Roman" w:cs="Times New Roman"/>
          <w:sz w:val="24"/>
          <w:szCs w:val="24"/>
          <w:lang w:eastAsia="hr-HR"/>
        </w:rPr>
        <w:t>Zadru</w:t>
      </w:r>
      <w:bookmarkStart w:id="0" w:name="_GoBack"/>
      <w:bookmarkEnd w:id="0"/>
      <w:r>
        <w:rPr>
          <w:rFonts w:ascii="Times New Roman" w:eastAsia="Times New Roman" w:hAnsi="Times New Roman" w:cs="Times New Roman"/>
          <w:sz w:val="24"/>
          <w:szCs w:val="24"/>
          <w:lang w:eastAsia="hr-HR"/>
        </w:rPr>
        <w:t>,</w:t>
      </w:r>
      <w:r w:rsidRPr="00A1129F">
        <w:rPr>
          <w:rFonts w:ascii="Times New Roman" w:eastAsia="Times New Roman" w:hAnsi="Times New Roman" w:cs="Times New Roman"/>
          <w:sz w:val="24"/>
          <w:szCs w:val="24"/>
          <w:lang w:eastAsia="hr-HR"/>
        </w:rPr>
        <w:t xml:space="preserve"> su sljedeći: </w:t>
      </w:r>
    </w:p>
    <w:p w:rsidR="00ED25AB" w:rsidRPr="00A1129F" w:rsidRDefault="00ED25AB" w:rsidP="00ED25A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Zakon o općem upravnom postupku („Narodne novine“ broj 47/2009);</w:t>
      </w:r>
    </w:p>
    <w:p w:rsidR="00ED25AB" w:rsidRDefault="00ED25AB" w:rsidP="00ED25A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Zakon o postupanju s nezakonito izgrađenim zgradama („Narodne novine“ broj 86/2012, 143/2013, 65/2017, 14/2019);</w:t>
      </w:r>
    </w:p>
    <w:p w:rsidR="00ED25AB" w:rsidRPr="00A1129F" w:rsidRDefault="00ED25AB" w:rsidP="00ED25A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Uredba o uredskom poslovanju („Narodne novine“ broj 7/2009);</w:t>
      </w:r>
    </w:p>
    <w:p w:rsidR="00ED25AB" w:rsidRPr="00ED25AB" w:rsidRDefault="00ED25AB" w:rsidP="00ED25A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1129F">
        <w:rPr>
          <w:rFonts w:ascii="Times New Roman" w:hAnsi="Times New Roman" w:cs="Times New Roman"/>
          <w:sz w:val="24"/>
          <w:szCs w:val="24"/>
        </w:rPr>
        <w:t>Statut Zadarske županije („Službeni glasnik Zadarske županije“ broj 15/2009, 7/2010, 11/2010, 4/2012, 2/2013, 14/2013, 3/2018).</w:t>
      </w:r>
    </w:p>
    <w:p w:rsidR="00ED25AB" w:rsidRPr="00A1129F" w:rsidRDefault="00ED25AB" w:rsidP="00ED25AB">
      <w:pPr>
        <w:pStyle w:val="Odlomakpopisa"/>
        <w:spacing w:after="0" w:line="240" w:lineRule="auto"/>
        <w:ind w:left="360"/>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9" w:history="1">
        <w:r w:rsidRPr="00A1129F">
          <w:rPr>
            <w:rStyle w:val="Hiperveza"/>
            <w:rFonts w:ascii="Times New Roman" w:hAnsi="Times New Roman" w:cs="Times New Roman"/>
            <w:sz w:val="24"/>
            <w:szCs w:val="24"/>
          </w:rPr>
          <w:t>https://narodne-novine.nn.hr/</w:t>
        </w:r>
      </w:hyperlink>
      <w:r>
        <w:rPr>
          <w:rFonts w:ascii="Times New Roman" w:eastAsia="Times New Roman" w:hAnsi="Times New Roman" w:cs="Times New Roman"/>
          <w:sz w:val="24"/>
          <w:szCs w:val="24"/>
          <w:lang w:eastAsia="hr-HR"/>
        </w:rPr>
        <w:t>, izvor pod br. 4</w:t>
      </w:r>
      <w:r w:rsidRPr="00A1129F">
        <w:rPr>
          <w:rFonts w:ascii="Times New Roman" w:eastAsia="Times New Roman" w:hAnsi="Times New Roman" w:cs="Times New Roman"/>
          <w:sz w:val="24"/>
          <w:szCs w:val="24"/>
          <w:lang w:eastAsia="hr-HR"/>
        </w:rPr>
        <w:t xml:space="preserve">. objavljen u „Službenom glasniku Zadarske županije“ dostupan je na linku </w:t>
      </w:r>
      <w:hyperlink r:id="rId10" w:history="1">
        <w:r w:rsidRPr="00A1129F">
          <w:rPr>
            <w:rStyle w:val="Hiperveza"/>
            <w:rFonts w:ascii="Times New Roman" w:hAnsi="Times New Roman" w:cs="Times New Roman"/>
            <w:sz w:val="24"/>
            <w:szCs w:val="24"/>
          </w:rPr>
          <w:t>https://glasnik.zadarska-zupanija.hr/</w:t>
        </w:r>
      </w:hyperlink>
      <w:r w:rsidRPr="00A1129F">
        <w:rPr>
          <w:rFonts w:ascii="Times New Roman" w:eastAsia="Times New Roman" w:hAnsi="Times New Roman" w:cs="Times New Roman"/>
          <w:sz w:val="24"/>
          <w:szCs w:val="24"/>
          <w:lang w:eastAsia="hr-HR"/>
        </w:rPr>
        <w:t xml:space="preserve"> .</w:t>
      </w:r>
    </w:p>
    <w:p w:rsidR="00ED25AB" w:rsidRPr="00A1129F" w:rsidRDefault="00ED25AB" w:rsidP="00ED25AB">
      <w:pPr>
        <w:spacing w:after="0" w:line="240" w:lineRule="auto"/>
        <w:jc w:val="both"/>
        <w:rPr>
          <w:rFonts w:ascii="Times New Roman" w:hAnsi="Times New Roman" w:cs="Times New Roman"/>
          <w:sz w:val="24"/>
          <w:szCs w:val="24"/>
        </w:rPr>
      </w:pPr>
    </w:p>
    <w:p w:rsidR="002A1EF2" w:rsidRPr="00B839C5" w:rsidRDefault="002A1EF2" w:rsidP="0075745E">
      <w:pPr>
        <w:spacing w:after="0" w:line="240" w:lineRule="auto"/>
        <w:jc w:val="both"/>
        <w:rPr>
          <w:rFonts w:ascii="Times New Roman" w:hAnsi="Times New Roman" w:cs="Times New Roman"/>
          <w:sz w:val="24"/>
          <w:szCs w:val="24"/>
        </w:rPr>
      </w:pPr>
    </w:p>
    <w:p w:rsidR="00ED25AB" w:rsidRPr="00A1129F" w:rsidRDefault="00ED25AB" w:rsidP="00ED25AB">
      <w:pPr>
        <w:spacing w:after="0" w:line="240" w:lineRule="auto"/>
        <w:jc w:val="both"/>
        <w:rPr>
          <w:rFonts w:ascii="Times New Roman" w:hAnsi="Times New Roman" w:cs="Times New Roman"/>
          <w:sz w:val="24"/>
          <w:szCs w:val="24"/>
        </w:rPr>
      </w:pPr>
      <w:r w:rsidRPr="00A1129F">
        <w:rPr>
          <w:rFonts w:ascii="Times New Roman" w:hAnsi="Times New Roman" w:cs="Times New Roman"/>
          <w:sz w:val="24"/>
          <w:szCs w:val="24"/>
        </w:rPr>
        <w:t>Prethodna provjera znanja i sposobnosti kandidata obuhvaća:</w:t>
      </w:r>
    </w:p>
    <w:p w:rsidR="00ED25AB" w:rsidRPr="00A1129F" w:rsidRDefault="00ED25AB" w:rsidP="00ED25AB">
      <w:pPr>
        <w:spacing w:after="0" w:line="240" w:lineRule="auto"/>
        <w:jc w:val="both"/>
        <w:rPr>
          <w:rFonts w:ascii="Times New Roman" w:hAnsi="Times New Roman" w:cs="Times New Roman"/>
          <w:sz w:val="24"/>
          <w:szCs w:val="24"/>
        </w:rPr>
      </w:pPr>
      <w:r w:rsidRPr="00A1129F">
        <w:rPr>
          <w:rFonts w:ascii="Times New Roman" w:hAnsi="Times New Roman" w:cs="Times New Roman"/>
          <w:sz w:val="24"/>
          <w:szCs w:val="24"/>
        </w:rPr>
        <w:t>- pisanu provjeru znanja iz područja navedenih u pravnim izvorima za pripremanje     kandidata,</w:t>
      </w:r>
    </w:p>
    <w:p w:rsidR="00ED25AB" w:rsidRPr="00A1129F" w:rsidRDefault="00ED25AB" w:rsidP="00ED25AB">
      <w:pPr>
        <w:spacing w:after="0" w:line="240" w:lineRule="auto"/>
        <w:jc w:val="both"/>
        <w:rPr>
          <w:rFonts w:ascii="Times New Roman" w:hAnsi="Times New Roman" w:cs="Times New Roman"/>
          <w:sz w:val="24"/>
          <w:szCs w:val="24"/>
        </w:rPr>
      </w:pPr>
      <w:r w:rsidRPr="00A1129F">
        <w:rPr>
          <w:rFonts w:ascii="Times New Roman" w:hAnsi="Times New Roman" w:cs="Times New Roman"/>
          <w:sz w:val="24"/>
          <w:szCs w:val="24"/>
        </w:rPr>
        <w:t xml:space="preserve">-  intervju. </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hAnsi="Times New Roman" w:cs="Times New Roman"/>
          <w:sz w:val="24"/>
          <w:szCs w:val="24"/>
        </w:rPr>
      </w:pPr>
      <w:r w:rsidRPr="00A1129F">
        <w:rPr>
          <w:rFonts w:ascii="Times New Roman" w:hAnsi="Times New Roman" w:cs="Times New Roman"/>
          <w:sz w:val="24"/>
          <w:szCs w:val="24"/>
        </w:rPr>
        <w:t>Za svaki dio provjere, kandidatima se dodjeljuje broj bodova od 1 do 10, te maksimalan broj bodova koje kandidat može ostvariti na prethodnoj provjeri znanja i sposobnosti je 20 bodova.</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Smatra se da je kandidat položio pisani test ako je ostvario najmanje 50% bodova iz svakog dijela provjere znanja i sposobnosti kandidata na provedenom testiranju.</w:t>
      </w:r>
    </w:p>
    <w:p w:rsidR="00ED25AB" w:rsidRPr="00A1129F" w:rsidRDefault="00ED25AB" w:rsidP="00ED25AB">
      <w:pPr>
        <w:spacing w:after="0" w:line="240" w:lineRule="auto"/>
        <w:jc w:val="both"/>
        <w:rPr>
          <w:rFonts w:ascii="Times New Roman" w:eastAsia="Times New Roman" w:hAnsi="Times New Roman" w:cs="Times New Roman"/>
          <w:b/>
          <w:sz w:val="24"/>
          <w:szCs w:val="24"/>
          <w:u w:val="single"/>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S kandidatom koji na pisanom testiranju ostvari najmanje 50% ukupnog mogućeg broja bodova, Povjerenstvo za provedbu </w:t>
      </w:r>
      <w:r>
        <w:rPr>
          <w:rFonts w:ascii="Times New Roman" w:eastAsia="Times New Roman" w:hAnsi="Times New Roman" w:cs="Times New Roman"/>
          <w:sz w:val="24"/>
          <w:szCs w:val="24"/>
          <w:lang w:eastAsia="hr-HR"/>
        </w:rPr>
        <w:t>oglasa</w:t>
      </w:r>
      <w:r w:rsidRPr="00A1129F">
        <w:rPr>
          <w:rFonts w:ascii="Times New Roman" w:eastAsia="Times New Roman" w:hAnsi="Times New Roman" w:cs="Times New Roman"/>
          <w:sz w:val="24"/>
          <w:szCs w:val="24"/>
          <w:lang w:eastAsia="hr-HR"/>
        </w:rPr>
        <w:t xml:space="preserve"> provest će intervju. </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ED25AB" w:rsidRPr="00A1129F" w:rsidRDefault="00ED25AB" w:rsidP="00ED25AB">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ED25AB"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Maksimalan broj bodova koji kandidat može ostvariti na intervjuu je 10 bodova.</w:t>
      </w:r>
    </w:p>
    <w:p w:rsidR="00ED25AB" w:rsidRPr="00A1129F" w:rsidRDefault="00ED25AB" w:rsidP="00ED25AB">
      <w:pPr>
        <w:spacing w:after="0" w:line="240" w:lineRule="auto"/>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b/>
          <w:sz w:val="24"/>
          <w:szCs w:val="24"/>
          <w:lang w:eastAsia="hr-HR"/>
        </w:rPr>
      </w:pPr>
      <w:r w:rsidRPr="00A1129F">
        <w:rPr>
          <w:rFonts w:ascii="Times New Roman" w:eastAsia="Times New Roman" w:hAnsi="Times New Roman" w:cs="Times New Roman"/>
          <w:b/>
          <w:sz w:val="24"/>
          <w:szCs w:val="24"/>
          <w:lang w:eastAsia="hr-HR"/>
        </w:rPr>
        <w:t>IV. U nastavku donosimo još nekoliko informacija o javno natječajnom postupku:</w:t>
      </w:r>
    </w:p>
    <w:p w:rsidR="00ED25AB" w:rsidRPr="00A1129F" w:rsidRDefault="00ED25AB" w:rsidP="00ED25AB">
      <w:pPr>
        <w:numPr>
          <w:ilvl w:val="0"/>
          <w:numId w:val="5"/>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rsidR="00ED25AB" w:rsidRPr="00A1129F" w:rsidRDefault="00ED25AB" w:rsidP="00ED25AB">
      <w:pPr>
        <w:numPr>
          <w:ilvl w:val="0"/>
          <w:numId w:val="5"/>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4/18), a koji se odnosi na natječajni postupak, dostupan je na linku </w:t>
      </w:r>
      <w:hyperlink r:id="rId11" w:history="1">
        <w:r w:rsidRPr="00A1129F">
          <w:rPr>
            <w:rStyle w:val="Hiperveza"/>
            <w:rFonts w:ascii="Times New Roman" w:eastAsia="Times New Roman" w:hAnsi="Times New Roman" w:cs="Times New Roman"/>
            <w:sz w:val="24"/>
            <w:szCs w:val="24"/>
            <w:lang w:eastAsia="hr-HR"/>
          </w:rPr>
          <w:t>izvadak iz zakona</w:t>
        </w:r>
      </w:hyperlink>
      <w:r w:rsidRPr="00A1129F">
        <w:rPr>
          <w:rFonts w:ascii="Times New Roman" w:eastAsia="Times New Roman" w:hAnsi="Times New Roman" w:cs="Times New Roman"/>
          <w:sz w:val="24"/>
          <w:szCs w:val="24"/>
          <w:lang w:eastAsia="hr-HR"/>
        </w:rPr>
        <w:t>.</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Ovaj dokument objavljen je na mrežnoj stranici Zadarske županije </w:t>
      </w:r>
      <w:hyperlink r:id="rId12" w:history="1">
        <w:r w:rsidRPr="00A1129F">
          <w:rPr>
            <w:rStyle w:val="Hiperveza"/>
            <w:rFonts w:ascii="Times New Roman" w:eastAsia="Times New Roman" w:hAnsi="Times New Roman" w:cs="Times New Roman"/>
            <w:sz w:val="24"/>
            <w:szCs w:val="24"/>
            <w:lang w:eastAsia="hr-HR"/>
          </w:rPr>
          <w:t>www.zadarska-zupanija.hr</w:t>
        </w:r>
      </w:hyperlink>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i na oglasnoj ploči Doma Županije dana </w:t>
      </w:r>
      <w:r>
        <w:rPr>
          <w:rFonts w:ascii="Times New Roman" w:eastAsia="Times New Roman" w:hAnsi="Times New Roman" w:cs="Times New Roman"/>
          <w:sz w:val="24"/>
          <w:szCs w:val="24"/>
          <w:lang w:eastAsia="hr-HR"/>
        </w:rPr>
        <w:t>22</w:t>
      </w:r>
      <w:r w:rsidRPr="00A1129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siječnja</w:t>
      </w:r>
      <w:r w:rsidRPr="00A1129F">
        <w:rPr>
          <w:rFonts w:ascii="Times New Roman" w:eastAsia="Times New Roman" w:hAnsi="Times New Roman" w:cs="Times New Roman"/>
          <w:sz w:val="24"/>
          <w:szCs w:val="24"/>
          <w:lang w:eastAsia="hr-HR"/>
        </w:rPr>
        <w:t xml:space="preserve"> 20</w:t>
      </w:r>
      <w:r>
        <w:rPr>
          <w:rFonts w:ascii="Times New Roman" w:eastAsia="Times New Roman" w:hAnsi="Times New Roman" w:cs="Times New Roman"/>
          <w:sz w:val="24"/>
          <w:szCs w:val="24"/>
          <w:lang w:eastAsia="hr-HR"/>
        </w:rPr>
        <w:t>20</w:t>
      </w:r>
      <w:r w:rsidRPr="00A1129F">
        <w:rPr>
          <w:rFonts w:ascii="Times New Roman" w:eastAsia="Times New Roman" w:hAnsi="Times New Roman" w:cs="Times New Roman"/>
          <w:sz w:val="24"/>
          <w:szCs w:val="24"/>
          <w:lang w:eastAsia="hr-HR"/>
        </w:rPr>
        <w:t>. godine.</w:t>
      </w:r>
    </w:p>
    <w:p w:rsidR="00ED25AB" w:rsidRPr="00A1129F" w:rsidRDefault="00ED25AB" w:rsidP="00ED25AB">
      <w:pPr>
        <w:spacing w:after="0" w:line="240" w:lineRule="auto"/>
        <w:rPr>
          <w:rFonts w:ascii="Times New Roman" w:eastAsia="Times New Roman" w:hAnsi="Times New Roman" w:cs="Times New Roman"/>
          <w:color w:val="FF0000"/>
          <w:sz w:val="24"/>
          <w:szCs w:val="24"/>
          <w:lang w:eastAsia="hr-HR"/>
        </w:rPr>
      </w:pP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r w:rsidRPr="00A1129F">
        <w:rPr>
          <w:rFonts w:ascii="Times New Roman" w:eastAsia="Times New Roman" w:hAnsi="Times New Roman" w:cs="Times New Roman"/>
          <w:b/>
          <w:sz w:val="24"/>
          <w:szCs w:val="24"/>
          <w:lang w:eastAsia="hr-HR"/>
        </w:rPr>
        <w:t xml:space="preserve">                                                                      PROČELNIK</w:t>
      </w: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r w:rsidRPr="00A1129F">
        <w:rPr>
          <w:rFonts w:ascii="Times New Roman" w:eastAsia="Times New Roman" w:hAnsi="Times New Roman" w:cs="Times New Roman"/>
          <w:b/>
          <w:sz w:val="24"/>
          <w:szCs w:val="24"/>
          <w:lang w:eastAsia="hr-HR"/>
        </w:rPr>
        <w:t xml:space="preserve">                                                                      Olivio Meštrović, dipl. ing. geod., v.r.</w:t>
      </w: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b/>
          <w:sz w:val="24"/>
          <w:szCs w:val="24"/>
          <w:lang w:eastAsia="hr-HR"/>
        </w:rPr>
      </w:pPr>
    </w:p>
    <w:p w:rsidR="00933326" w:rsidRPr="00B839C5" w:rsidRDefault="00933326" w:rsidP="00ED25AB">
      <w:pPr>
        <w:spacing w:after="0" w:line="240" w:lineRule="auto"/>
        <w:jc w:val="both"/>
        <w:rPr>
          <w:rFonts w:ascii="Times New Roman" w:eastAsia="Times New Roman" w:hAnsi="Times New Roman" w:cs="Times New Roman"/>
          <w:b/>
          <w:sz w:val="24"/>
          <w:szCs w:val="24"/>
          <w:lang w:eastAsia="hr-HR"/>
        </w:rPr>
      </w:pPr>
    </w:p>
    <w:sectPr w:rsidR="00933326" w:rsidRPr="00B83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21A0B"/>
    <w:rsid w:val="000450EE"/>
    <w:rsid w:val="00047D01"/>
    <w:rsid w:val="000664D6"/>
    <w:rsid w:val="000674EA"/>
    <w:rsid w:val="0007404B"/>
    <w:rsid w:val="000A6348"/>
    <w:rsid w:val="000B171E"/>
    <w:rsid w:val="000B6F76"/>
    <w:rsid w:val="00102067"/>
    <w:rsid w:val="0010289B"/>
    <w:rsid w:val="00106939"/>
    <w:rsid w:val="001353DE"/>
    <w:rsid w:val="001525AF"/>
    <w:rsid w:val="00156584"/>
    <w:rsid w:val="00190419"/>
    <w:rsid w:val="00195318"/>
    <w:rsid w:val="001D3298"/>
    <w:rsid w:val="001D5397"/>
    <w:rsid w:val="001E603A"/>
    <w:rsid w:val="00272425"/>
    <w:rsid w:val="00290F3C"/>
    <w:rsid w:val="00294CC6"/>
    <w:rsid w:val="002A1EF2"/>
    <w:rsid w:val="002D1C4A"/>
    <w:rsid w:val="00304D27"/>
    <w:rsid w:val="00310D50"/>
    <w:rsid w:val="003322D7"/>
    <w:rsid w:val="0034383B"/>
    <w:rsid w:val="003453C4"/>
    <w:rsid w:val="00347F09"/>
    <w:rsid w:val="00365552"/>
    <w:rsid w:val="003D17A3"/>
    <w:rsid w:val="0042427A"/>
    <w:rsid w:val="00436E0E"/>
    <w:rsid w:val="004412AF"/>
    <w:rsid w:val="0046015B"/>
    <w:rsid w:val="004C3F1F"/>
    <w:rsid w:val="00510445"/>
    <w:rsid w:val="0051762C"/>
    <w:rsid w:val="00546A1B"/>
    <w:rsid w:val="0054737E"/>
    <w:rsid w:val="005574AE"/>
    <w:rsid w:val="005669B7"/>
    <w:rsid w:val="00572714"/>
    <w:rsid w:val="00583B3D"/>
    <w:rsid w:val="005B0313"/>
    <w:rsid w:val="005D26BF"/>
    <w:rsid w:val="0062589B"/>
    <w:rsid w:val="00627676"/>
    <w:rsid w:val="00636E98"/>
    <w:rsid w:val="00654B3C"/>
    <w:rsid w:val="00665281"/>
    <w:rsid w:val="00685956"/>
    <w:rsid w:val="00695879"/>
    <w:rsid w:val="006A466F"/>
    <w:rsid w:val="006A54C9"/>
    <w:rsid w:val="006C6E3C"/>
    <w:rsid w:val="006C7524"/>
    <w:rsid w:val="00700006"/>
    <w:rsid w:val="00711338"/>
    <w:rsid w:val="0071620E"/>
    <w:rsid w:val="007171AE"/>
    <w:rsid w:val="0075745E"/>
    <w:rsid w:val="007B3C9C"/>
    <w:rsid w:val="007C287E"/>
    <w:rsid w:val="00806B20"/>
    <w:rsid w:val="00847532"/>
    <w:rsid w:val="008A1297"/>
    <w:rsid w:val="008A3348"/>
    <w:rsid w:val="008D0EF5"/>
    <w:rsid w:val="008D1FEE"/>
    <w:rsid w:val="008F5F7D"/>
    <w:rsid w:val="00920596"/>
    <w:rsid w:val="00933326"/>
    <w:rsid w:val="00941901"/>
    <w:rsid w:val="00946992"/>
    <w:rsid w:val="00985F91"/>
    <w:rsid w:val="009861B4"/>
    <w:rsid w:val="009E5EE8"/>
    <w:rsid w:val="009F6454"/>
    <w:rsid w:val="00A127F7"/>
    <w:rsid w:val="00A17E3B"/>
    <w:rsid w:val="00A7306E"/>
    <w:rsid w:val="00A734E1"/>
    <w:rsid w:val="00A82C8D"/>
    <w:rsid w:val="00AC0650"/>
    <w:rsid w:val="00AC2E46"/>
    <w:rsid w:val="00AE323D"/>
    <w:rsid w:val="00AF3404"/>
    <w:rsid w:val="00B11207"/>
    <w:rsid w:val="00B11FD6"/>
    <w:rsid w:val="00B359C8"/>
    <w:rsid w:val="00B6173B"/>
    <w:rsid w:val="00B646AB"/>
    <w:rsid w:val="00B839C5"/>
    <w:rsid w:val="00BD6BA2"/>
    <w:rsid w:val="00BF13A8"/>
    <w:rsid w:val="00BF7F3B"/>
    <w:rsid w:val="00C60B65"/>
    <w:rsid w:val="00C82FE8"/>
    <w:rsid w:val="00C9038D"/>
    <w:rsid w:val="00CF1604"/>
    <w:rsid w:val="00D90556"/>
    <w:rsid w:val="00DA5568"/>
    <w:rsid w:val="00DC050B"/>
    <w:rsid w:val="00DD307E"/>
    <w:rsid w:val="00DD5765"/>
    <w:rsid w:val="00E3246D"/>
    <w:rsid w:val="00E4792E"/>
    <w:rsid w:val="00E90A74"/>
    <w:rsid w:val="00ED25AB"/>
    <w:rsid w:val="00EE00C0"/>
    <w:rsid w:val="00F05E6E"/>
    <w:rsid w:val="00F2416B"/>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nita\Documents\NATJE&#268;AJ\NATJE&#268;AJ%202016\JOSIP\izvadak%20iz%20zakona.PDF" TargetMode="External"/><Relationship Id="rId5" Type="http://schemas.openxmlformats.org/officeDocument/2006/relationships/settings" Target="settings.xml"/><Relationship Id="rId10" Type="http://schemas.openxmlformats.org/officeDocument/2006/relationships/hyperlink" Target="https://glasnik.zadarska-zupanija.hr/" TargetMode="External"/><Relationship Id="rId4" Type="http://schemas.microsoft.com/office/2007/relationships/stylesWithEffects" Target="stylesWithEffects.xml"/><Relationship Id="rId9" Type="http://schemas.openxmlformats.org/officeDocument/2006/relationships/hyperlink" Target="https://narodne-novine.nn.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2FB19-93C8-47E8-8AAB-3CAF7A664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3</Pages>
  <Words>1251</Words>
  <Characters>7134</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79</cp:revision>
  <cp:lastPrinted>2017-09-08T09:24:00Z</cp:lastPrinted>
  <dcterms:created xsi:type="dcterms:W3CDTF">2014-10-22T08:37:00Z</dcterms:created>
  <dcterms:modified xsi:type="dcterms:W3CDTF">2020-01-22T10:00:00Z</dcterms:modified>
</cp:coreProperties>
</file>