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378C2D99" w:rsidR="00460DC9" w:rsidRPr="003B683C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ŽUPAN</w:t>
      </w:r>
    </w:p>
    <w:p w14:paraId="03A178FD" w14:textId="77777777" w:rsidR="00460DC9" w:rsidRPr="003B683C" w:rsidRDefault="00460DC9" w:rsidP="00460DC9">
      <w:pPr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Povjerenstvo za provedbu javnog natječaja</w:t>
      </w:r>
    </w:p>
    <w:p w14:paraId="32743271" w14:textId="77777777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KLASA: 112-02/22-01/1</w:t>
      </w:r>
    </w:p>
    <w:p w14:paraId="2EBFFA9C" w14:textId="3C8C9B03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URBROJ: 2198-01-22-</w:t>
      </w:r>
      <w:r w:rsidRPr="003B683C">
        <w:rPr>
          <w:rFonts w:eastAsiaTheme="minorHAnsi"/>
          <w:b/>
          <w:sz w:val="23"/>
          <w:szCs w:val="23"/>
          <w:lang w:eastAsia="en-US"/>
        </w:rPr>
        <w:t>24</w:t>
      </w:r>
    </w:p>
    <w:p w14:paraId="15FDF92F" w14:textId="77777777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6123CE5D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Pr="003B683C">
        <w:rPr>
          <w:rFonts w:eastAsiaTheme="minorHAnsi"/>
          <w:b/>
          <w:sz w:val="23"/>
          <w:szCs w:val="23"/>
          <w:lang w:eastAsia="en-US"/>
        </w:rPr>
        <w:t>1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. </w:t>
      </w:r>
      <w:r w:rsidRPr="003B683C">
        <w:rPr>
          <w:rFonts w:eastAsiaTheme="minorHAnsi"/>
          <w:b/>
          <w:sz w:val="23"/>
          <w:szCs w:val="23"/>
          <w:lang w:eastAsia="en-US"/>
        </w:rPr>
        <w:t>travnja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 2022. godine</w:t>
      </w:r>
    </w:p>
    <w:p w14:paraId="767ACA49" w14:textId="77777777" w:rsidR="00C86836" w:rsidRPr="003B683C" w:rsidRDefault="00C86836" w:rsidP="00D3439D">
      <w:pPr>
        <w:rPr>
          <w:b/>
          <w:sz w:val="23"/>
          <w:szCs w:val="23"/>
        </w:rPr>
      </w:pPr>
    </w:p>
    <w:p w14:paraId="5FAF4469" w14:textId="27E08E11" w:rsidR="00D24DFC" w:rsidRPr="003B683C" w:rsidRDefault="00D24DFC" w:rsidP="00D24DFC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3B683C">
        <w:rPr>
          <w:sz w:val="23"/>
          <w:szCs w:val="23"/>
        </w:rPr>
        <w:t>, 4/18</w:t>
      </w:r>
      <w:r w:rsidR="009D7FDD" w:rsidRPr="003B683C">
        <w:rPr>
          <w:sz w:val="23"/>
          <w:szCs w:val="23"/>
        </w:rPr>
        <w:t>, 112/19</w:t>
      </w:r>
      <w:r w:rsidR="00BE1105" w:rsidRPr="003B683C">
        <w:rPr>
          <w:sz w:val="23"/>
          <w:szCs w:val="23"/>
        </w:rPr>
        <w:t>)</w:t>
      </w:r>
      <w:r w:rsidRPr="003B683C">
        <w:rPr>
          <w:sz w:val="23"/>
          <w:szCs w:val="23"/>
        </w:rPr>
        <w:t xml:space="preserve">, tročlano </w:t>
      </w:r>
      <w:r w:rsidR="000B6AD7" w:rsidRPr="003B683C">
        <w:rPr>
          <w:sz w:val="23"/>
          <w:szCs w:val="23"/>
        </w:rPr>
        <w:t>P</w:t>
      </w:r>
      <w:r w:rsidRPr="003B683C">
        <w:rPr>
          <w:sz w:val="23"/>
          <w:szCs w:val="23"/>
        </w:rPr>
        <w:t xml:space="preserve">ovjerenstvo za provedbu </w:t>
      </w:r>
      <w:r w:rsidR="00B14349" w:rsidRPr="003B683C">
        <w:rPr>
          <w:sz w:val="23"/>
          <w:szCs w:val="23"/>
        </w:rPr>
        <w:t>javnog natječaja</w:t>
      </w:r>
      <w:r w:rsidR="00B52369" w:rsidRPr="003B683C">
        <w:rPr>
          <w:sz w:val="23"/>
          <w:szCs w:val="23"/>
        </w:rPr>
        <w:t xml:space="preserve"> za </w:t>
      </w:r>
      <w:r w:rsidR="00F040F8">
        <w:rPr>
          <w:sz w:val="23"/>
          <w:szCs w:val="23"/>
        </w:rPr>
        <w:t>imenovanje pročelnika upravih tijela Zadarske županije</w:t>
      </w:r>
      <w:r w:rsidR="00B52369" w:rsidRPr="003B683C">
        <w:rPr>
          <w:sz w:val="23"/>
          <w:szCs w:val="23"/>
        </w:rPr>
        <w:t xml:space="preserve"> </w:t>
      </w:r>
      <w:r w:rsidR="000B6AD7" w:rsidRPr="003B683C">
        <w:rPr>
          <w:sz w:val="23"/>
          <w:szCs w:val="23"/>
        </w:rPr>
        <w:t>(u daljnjem tekstu: Povjerenstvo)</w:t>
      </w:r>
      <w:r w:rsidR="005F453E" w:rsidRPr="003B683C">
        <w:rPr>
          <w:sz w:val="23"/>
          <w:szCs w:val="23"/>
        </w:rPr>
        <w:t xml:space="preserve">, </w:t>
      </w:r>
      <w:r w:rsidR="00085650" w:rsidRPr="003B683C">
        <w:rPr>
          <w:sz w:val="23"/>
          <w:szCs w:val="23"/>
        </w:rPr>
        <w:t>objavljuje slijedeć</w:t>
      </w:r>
      <w:r w:rsidR="004A26BB" w:rsidRPr="003B683C">
        <w:rPr>
          <w:sz w:val="23"/>
          <w:szCs w:val="23"/>
        </w:rPr>
        <w:t>i</w:t>
      </w:r>
      <w:r w:rsidR="00085650" w:rsidRPr="003B683C">
        <w:rPr>
          <w:sz w:val="23"/>
          <w:szCs w:val="23"/>
        </w:rPr>
        <w:t xml:space="preserve"> </w:t>
      </w:r>
    </w:p>
    <w:p w14:paraId="61E04D94" w14:textId="77777777" w:rsidR="00F92B2C" w:rsidRPr="003B683C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POZIV</w:t>
      </w:r>
    </w:p>
    <w:p w14:paraId="11C58A7D" w14:textId="45D9D0B9" w:rsidR="00E85ABA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na</w:t>
      </w:r>
      <w:r w:rsidR="00E85ABA" w:rsidRPr="003B683C">
        <w:rPr>
          <w:b/>
          <w:sz w:val="23"/>
          <w:szCs w:val="23"/>
        </w:rPr>
        <w:t xml:space="preserve"> prethodn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provjer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znanja i sposobnosti kandidata</w:t>
      </w:r>
      <w:r w:rsidR="00460DC9" w:rsidRPr="003B683C">
        <w:rPr>
          <w:b/>
          <w:sz w:val="23"/>
          <w:szCs w:val="23"/>
        </w:rPr>
        <w:t xml:space="preserve"> za imenovanje pročelnika upravnih tijela Zadarske županije</w:t>
      </w:r>
    </w:p>
    <w:p w14:paraId="625E9754" w14:textId="77777777" w:rsidR="00E85ABA" w:rsidRPr="003B683C" w:rsidRDefault="00E85ABA" w:rsidP="00801618">
      <w:pPr>
        <w:jc w:val="both"/>
        <w:rPr>
          <w:b/>
          <w:sz w:val="23"/>
          <w:szCs w:val="23"/>
        </w:rPr>
      </w:pPr>
    </w:p>
    <w:p w14:paraId="61E05B03" w14:textId="6190BDCD" w:rsidR="00801618" w:rsidRPr="003B683C" w:rsidRDefault="00801618" w:rsidP="0080161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Prethodna provjera znanja i sposobnosti</w:t>
      </w:r>
      <w:r w:rsidR="00BB433F" w:rsidRPr="003B683C">
        <w:rPr>
          <w:sz w:val="23"/>
          <w:szCs w:val="23"/>
        </w:rPr>
        <w:t xml:space="preserve"> kandidata</w:t>
      </w:r>
      <w:r w:rsidRPr="003B683C">
        <w:rPr>
          <w:sz w:val="23"/>
          <w:szCs w:val="23"/>
        </w:rPr>
        <w:t xml:space="preserve">, radi provjere stručnih i općih sposobnosti kandidata prijavljenih na </w:t>
      </w:r>
      <w:r w:rsidR="00B14349" w:rsidRPr="003B683C">
        <w:rPr>
          <w:sz w:val="23"/>
          <w:szCs w:val="23"/>
        </w:rPr>
        <w:t>javni natječaj</w:t>
      </w:r>
      <w:r w:rsidR="00B52369" w:rsidRPr="003B683C">
        <w:rPr>
          <w:sz w:val="23"/>
          <w:szCs w:val="23"/>
        </w:rPr>
        <w:t xml:space="preserve"> za </w:t>
      </w:r>
      <w:r w:rsidR="00460DC9" w:rsidRPr="003B683C">
        <w:rPr>
          <w:sz w:val="23"/>
          <w:szCs w:val="23"/>
        </w:rPr>
        <w:t>imenovanje pročelnika upravnih tijela Zadarske županije</w:t>
      </w:r>
      <w:r w:rsidR="002310A4" w:rsidRPr="003B683C">
        <w:rPr>
          <w:sz w:val="23"/>
          <w:szCs w:val="23"/>
        </w:rPr>
        <w:t>,</w:t>
      </w:r>
      <w:r w:rsidR="00956ED8" w:rsidRPr="003B683C">
        <w:rPr>
          <w:sz w:val="23"/>
          <w:szCs w:val="23"/>
        </w:rPr>
        <w:t xml:space="preserve"> </w:t>
      </w:r>
      <w:r w:rsidR="00B52369" w:rsidRPr="003B683C">
        <w:rPr>
          <w:sz w:val="23"/>
          <w:szCs w:val="23"/>
        </w:rPr>
        <w:t>objavljen</w:t>
      </w:r>
      <w:r w:rsidR="00956ED8" w:rsidRPr="003B683C">
        <w:rPr>
          <w:sz w:val="23"/>
          <w:szCs w:val="23"/>
        </w:rPr>
        <w:t>og</w:t>
      </w:r>
      <w:r w:rsidR="00B52369" w:rsidRPr="003B683C">
        <w:rPr>
          <w:sz w:val="23"/>
          <w:szCs w:val="23"/>
        </w:rPr>
        <w:t xml:space="preserve"> </w:t>
      </w:r>
      <w:r w:rsidR="00B14349" w:rsidRPr="003B683C">
        <w:rPr>
          <w:sz w:val="23"/>
          <w:szCs w:val="23"/>
        </w:rPr>
        <w:t xml:space="preserve">u „Narodnim novinama“ broj </w:t>
      </w:r>
      <w:r w:rsidR="00460DC9" w:rsidRPr="003B683C">
        <w:rPr>
          <w:sz w:val="23"/>
          <w:szCs w:val="23"/>
        </w:rPr>
        <w:t>22</w:t>
      </w:r>
      <w:r w:rsidR="00B14349" w:rsidRPr="003B683C">
        <w:rPr>
          <w:sz w:val="23"/>
          <w:szCs w:val="23"/>
        </w:rPr>
        <w:t>/20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 xml:space="preserve"> od </w:t>
      </w:r>
      <w:r w:rsidR="00460DC9" w:rsidRPr="003B683C">
        <w:rPr>
          <w:sz w:val="23"/>
          <w:szCs w:val="23"/>
        </w:rPr>
        <w:t>23</w:t>
      </w:r>
      <w:r w:rsidR="00B14349" w:rsidRPr="003B683C">
        <w:rPr>
          <w:sz w:val="23"/>
          <w:szCs w:val="23"/>
        </w:rPr>
        <w:t xml:space="preserve">. </w:t>
      </w:r>
      <w:r w:rsidR="00460DC9" w:rsidRPr="003B683C">
        <w:rPr>
          <w:sz w:val="23"/>
          <w:szCs w:val="23"/>
        </w:rPr>
        <w:t>veljače</w:t>
      </w:r>
      <w:r w:rsidR="00B14349" w:rsidRPr="003B683C">
        <w:rPr>
          <w:sz w:val="23"/>
          <w:szCs w:val="23"/>
        </w:rPr>
        <w:t xml:space="preserve"> 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>. godine</w:t>
      </w:r>
      <w:r w:rsidR="00CA38D9" w:rsidRPr="003B683C">
        <w:rPr>
          <w:sz w:val="23"/>
          <w:szCs w:val="23"/>
        </w:rPr>
        <w:t>,</w:t>
      </w:r>
      <w:r w:rsidRPr="003B683C">
        <w:rPr>
          <w:sz w:val="23"/>
          <w:szCs w:val="23"/>
        </w:rPr>
        <w:t xml:space="preserve"> održat</w:t>
      </w:r>
      <w:r w:rsidR="007513AC" w:rsidRPr="003B683C">
        <w:rPr>
          <w:sz w:val="23"/>
          <w:szCs w:val="23"/>
        </w:rPr>
        <w:t xml:space="preserve"> će se</w:t>
      </w:r>
      <w:r w:rsidR="002310A4" w:rsidRPr="003B683C">
        <w:rPr>
          <w:sz w:val="23"/>
          <w:szCs w:val="23"/>
        </w:rPr>
        <w:t xml:space="preserve"> kako slijedi</w:t>
      </w:r>
      <w:r w:rsidR="00CA38D9" w:rsidRPr="003B683C">
        <w:rPr>
          <w:sz w:val="23"/>
          <w:szCs w:val="23"/>
        </w:rPr>
        <w:t>:</w:t>
      </w:r>
      <w:r w:rsidRPr="003B683C">
        <w:rPr>
          <w:sz w:val="23"/>
          <w:szCs w:val="23"/>
        </w:rPr>
        <w:t xml:space="preserve"> </w:t>
      </w:r>
    </w:p>
    <w:p w14:paraId="771078B3" w14:textId="77777777" w:rsidR="002310A4" w:rsidRPr="003B683C" w:rsidRDefault="002310A4" w:rsidP="00801618">
      <w:pPr>
        <w:jc w:val="both"/>
        <w:rPr>
          <w:sz w:val="23"/>
          <w:szCs w:val="23"/>
        </w:rPr>
      </w:pPr>
    </w:p>
    <w:p w14:paraId="4DF35979" w14:textId="77D4F6A1" w:rsidR="002310A4" w:rsidRPr="003B683C" w:rsidRDefault="002310A4" w:rsidP="00801618">
      <w:pPr>
        <w:jc w:val="both"/>
        <w:rPr>
          <w:sz w:val="23"/>
          <w:szCs w:val="23"/>
        </w:rPr>
      </w:pPr>
      <w:r w:rsidRPr="003B683C">
        <w:rPr>
          <w:b/>
          <w:sz w:val="23"/>
          <w:szCs w:val="23"/>
        </w:rPr>
        <w:t xml:space="preserve">1. </w:t>
      </w:r>
      <w:r w:rsidR="00460DC9" w:rsidRPr="003B683C">
        <w:rPr>
          <w:b/>
          <w:sz w:val="23"/>
          <w:szCs w:val="23"/>
        </w:rPr>
        <w:t>pročelnik Upravnog odjela za gospodarstvo</w:t>
      </w:r>
      <w:r w:rsidRPr="003B683C">
        <w:rPr>
          <w:sz w:val="23"/>
          <w:szCs w:val="23"/>
        </w:rPr>
        <w:t xml:space="preserve">, radno mjesto broj </w:t>
      </w:r>
      <w:r w:rsidR="00111D3D" w:rsidRPr="003B683C">
        <w:rPr>
          <w:sz w:val="23"/>
          <w:szCs w:val="23"/>
        </w:rPr>
        <w:t>1</w:t>
      </w:r>
      <w:r w:rsidR="00460DC9" w:rsidRPr="003B683C">
        <w:rPr>
          <w:sz w:val="23"/>
          <w:szCs w:val="23"/>
        </w:rPr>
        <w:t>66</w:t>
      </w:r>
      <w:r w:rsidRPr="003B683C">
        <w:rPr>
          <w:sz w:val="23"/>
          <w:szCs w:val="23"/>
        </w:rPr>
        <w:t xml:space="preserve">. iz Pravilnika o unutarnjem redu upravnih tijela Zadarske županije („Službeni glasnik Zadarske županije“ </w:t>
      </w:r>
      <w:r w:rsidR="00460DC9" w:rsidRPr="003B683C">
        <w:rPr>
          <w:sz w:val="23"/>
          <w:szCs w:val="23"/>
        </w:rPr>
        <w:t>4/22</w:t>
      </w:r>
      <w:r w:rsidR="00F040F8">
        <w:rPr>
          <w:sz w:val="23"/>
          <w:szCs w:val="23"/>
        </w:rPr>
        <w:t xml:space="preserve"> – u nastavku: Pravilnik</w:t>
      </w:r>
      <w:r w:rsidRPr="003B683C">
        <w:rPr>
          <w:sz w:val="23"/>
          <w:szCs w:val="23"/>
        </w:rPr>
        <w:t>), 1 izvršitelj, na neodređeno vrijeme, uz obvezan probni rad u trajanju od 3 mjeseca</w:t>
      </w:r>
    </w:p>
    <w:p w14:paraId="0BBC46E9" w14:textId="7DAF71D1" w:rsidR="00801618" w:rsidRPr="003B683C" w:rsidRDefault="00801618" w:rsidP="00801618">
      <w:pPr>
        <w:jc w:val="center"/>
        <w:rPr>
          <w:b/>
          <w:sz w:val="23"/>
          <w:szCs w:val="23"/>
          <w:u w:val="single"/>
        </w:rPr>
      </w:pPr>
      <w:r w:rsidRPr="003B683C">
        <w:rPr>
          <w:b/>
          <w:sz w:val="23"/>
          <w:szCs w:val="23"/>
          <w:u w:val="single"/>
        </w:rPr>
        <w:t xml:space="preserve">dana </w:t>
      </w:r>
      <w:r w:rsidR="00C91D8B" w:rsidRPr="003B683C">
        <w:rPr>
          <w:b/>
          <w:sz w:val="23"/>
          <w:szCs w:val="23"/>
          <w:u w:val="single"/>
        </w:rPr>
        <w:t>7</w:t>
      </w:r>
      <w:r w:rsidRPr="003B683C">
        <w:rPr>
          <w:b/>
          <w:sz w:val="23"/>
          <w:szCs w:val="23"/>
          <w:u w:val="single"/>
        </w:rPr>
        <w:t xml:space="preserve">. </w:t>
      </w:r>
      <w:r w:rsidR="00C91D8B" w:rsidRPr="003B683C">
        <w:rPr>
          <w:b/>
          <w:sz w:val="23"/>
          <w:szCs w:val="23"/>
          <w:u w:val="single"/>
        </w:rPr>
        <w:t>travnja</w:t>
      </w:r>
      <w:r w:rsidRPr="003B683C">
        <w:rPr>
          <w:b/>
          <w:sz w:val="23"/>
          <w:szCs w:val="23"/>
          <w:u w:val="single"/>
        </w:rPr>
        <w:t xml:space="preserve"> (</w:t>
      </w:r>
      <w:r w:rsidR="00C91D8B" w:rsidRPr="003B683C">
        <w:rPr>
          <w:b/>
          <w:sz w:val="23"/>
          <w:szCs w:val="23"/>
          <w:u w:val="single"/>
        </w:rPr>
        <w:t>četvrtak</w:t>
      </w:r>
      <w:r w:rsidR="00964C9D" w:rsidRPr="003B683C">
        <w:rPr>
          <w:b/>
          <w:sz w:val="23"/>
          <w:szCs w:val="23"/>
          <w:u w:val="single"/>
        </w:rPr>
        <w:t>)</w:t>
      </w:r>
      <w:r w:rsidRPr="003B683C">
        <w:rPr>
          <w:b/>
          <w:sz w:val="23"/>
          <w:szCs w:val="23"/>
          <w:u w:val="single"/>
        </w:rPr>
        <w:t xml:space="preserve"> 20</w:t>
      </w:r>
      <w:r w:rsidR="009D7FDD" w:rsidRPr="003B683C">
        <w:rPr>
          <w:b/>
          <w:sz w:val="23"/>
          <w:szCs w:val="23"/>
          <w:u w:val="single"/>
        </w:rPr>
        <w:t>2</w:t>
      </w:r>
      <w:r w:rsidR="00666F33" w:rsidRPr="003B683C">
        <w:rPr>
          <w:b/>
          <w:sz w:val="23"/>
          <w:szCs w:val="23"/>
          <w:u w:val="single"/>
        </w:rPr>
        <w:t>2</w:t>
      </w:r>
      <w:r w:rsidRPr="003B683C">
        <w:rPr>
          <w:b/>
          <w:sz w:val="23"/>
          <w:szCs w:val="23"/>
          <w:u w:val="single"/>
        </w:rPr>
        <w:t xml:space="preserve">. godine u Domu Županije u prostorijama </w:t>
      </w:r>
      <w:r w:rsidR="009D7FDD" w:rsidRPr="003B683C">
        <w:rPr>
          <w:b/>
          <w:sz w:val="23"/>
          <w:szCs w:val="23"/>
          <w:u w:val="single"/>
        </w:rPr>
        <w:t>Velike</w:t>
      </w:r>
      <w:r w:rsidRPr="003B683C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2310A4" w:rsidRPr="003B683C">
        <w:rPr>
          <w:b/>
          <w:sz w:val="23"/>
          <w:szCs w:val="23"/>
          <w:u w:val="single"/>
        </w:rPr>
        <w:t>9</w:t>
      </w:r>
      <w:r w:rsidR="009D7FDD" w:rsidRPr="003B683C">
        <w:rPr>
          <w:b/>
          <w:sz w:val="23"/>
          <w:szCs w:val="23"/>
          <w:u w:val="single"/>
        </w:rPr>
        <w:t>,00</w:t>
      </w:r>
      <w:r w:rsidRPr="003B683C">
        <w:rPr>
          <w:b/>
          <w:sz w:val="23"/>
          <w:szCs w:val="23"/>
          <w:u w:val="single"/>
        </w:rPr>
        <w:t xml:space="preserve"> sati</w:t>
      </w:r>
    </w:p>
    <w:p w14:paraId="50F904DA" w14:textId="77777777" w:rsidR="00801618" w:rsidRPr="003B683C" w:rsidRDefault="00801618" w:rsidP="00801618">
      <w:pPr>
        <w:jc w:val="both"/>
        <w:rPr>
          <w:b/>
          <w:sz w:val="23"/>
          <w:szCs w:val="23"/>
        </w:rPr>
      </w:pPr>
    </w:p>
    <w:p w14:paraId="18641186" w14:textId="40067061" w:rsidR="0002124F" w:rsidRPr="003B683C" w:rsidRDefault="002310A4" w:rsidP="0002124F">
      <w:pPr>
        <w:jc w:val="both"/>
        <w:rPr>
          <w:sz w:val="23"/>
          <w:szCs w:val="23"/>
        </w:rPr>
      </w:pPr>
      <w:r w:rsidRPr="003B683C">
        <w:rPr>
          <w:b/>
          <w:sz w:val="23"/>
          <w:szCs w:val="23"/>
        </w:rPr>
        <w:t xml:space="preserve">2. </w:t>
      </w:r>
      <w:r w:rsidR="00C91D8B" w:rsidRPr="003B683C">
        <w:rPr>
          <w:b/>
          <w:sz w:val="23"/>
          <w:szCs w:val="23"/>
        </w:rPr>
        <w:t>pročelnik Upravnog odjela za zdravstvo</w:t>
      </w:r>
      <w:r w:rsidRPr="003B683C">
        <w:rPr>
          <w:sz w:val="23"/>
          <w:szCs w:val="23"/>
        </w:rPr>
        <w:t xml:space="preserve">, radno mjesto broj </w:t>
      </w:r>
      <w:r w:rsidR="0002124F" w:rsidRPr="003B683C">
        <w:rPr>
          <w:sz w:val="23"/>
          <w:szCs w:val="23"/>
        </w:rPr>
        <w:t>224</w:t>
      </w:r>
      <w:r w:rsidRPr="003B683C">
        <w:rPr>
          <w:sz w:val="23"/>
          <w:szCs w:val="23"/>
        </w:rPr>
        <w:t xml:space="preserve">. iz </w:t>
      </w:r>
      <w:r w:rsidR="0002124F" w:rsidRPr="003B683C">
        <w:rPr>
          <w:sz w:val="23"/>
          <w:szCs w:val="23"/>
        </w:rPr>
        <w:t>Pravilnika, 1 izvršitelj, na neodređeno vrijeme, uz obvezan probni rad u trajanju od 3 mjeseca</w:t>
      </w:r>
    </w:p>
    <w:p w14:paraId="5200FBD3" w14:textId="6B60B0C9" w:rsidR="0002124F" w:rsidRPr="003B683C" w:rsidRDefault="0002124F" w:rsidP="0002124F">
      <w:pPr>
        <w:jc w:val="center"/>
        <w:rPr>
          <w:b/>
          <w:sz w:val="23"/>
          <w:szCs w:val="23"/>
          <w:u w:val="single"/>
        </w:rPr>
      </w:pPr>
      <w:r w:rsidRPr="003B683C">
        <w:rPr>
          <w:b/>
          <w:sz w:val="23"/>
          <w:szCs w:val="23"/>
          <w:u w:val="single"/>
        </w:rPr>
        <w:t>dana 7. travnja (četvrtak) 2022. godine u Domu Županije u prostorijama Velike vijećnice, Božidara Petranovića 8, 23000 Zadar, s početkom u 10,30 sati</w:t>
      </w:r>
    </w:p>
    <w:p w14:paraId="2E254C8A" w14:textId="0AC9A5B2" w:rsidR="00666F33" w:rsidRPr="003B683C" w:rsidRDefault="00666F33" w:rsidP="0002124F">
      <w:pPr>
        <w:jc w:val="both"/>
        <w:rPr>
          <w:b/>
          <w:sz w:val="23"/>
          <w:szCs w:val="23"/>
        </w:rPr>
      </w:pPr>
    </w:p>
    <w:p w14:paraId="1FA89E1D" w14:textId="1AFCB1BB" w:rsidR="0002124F" w:rsidRPr="003B683C" w:rsidRDefault="00666F33" w:rsidP="0002124F">
      <w:pPr>
        <w:jc w:val="both"/>
        <w:rPr>
          <w:sz w:val="23"/>
          <w:szCs w:val="23"/>
        </w:rPr>
      </w:pPr>
      <w:r w:rsidRPr="003B683C">
        <w:rPr>
          <w:b/>
          <w:sz w:val="23"/>
          <w:szCs w:val="23"/>
        </w:rPr>
        <w:t>3</w:t>
      </w:r>
      <w:r w:rsidR="004B075D" w:rsidRPr="003B683C">
        <w:rPr>
          <w:b/>
          <w:sz w:val="23"/>
          <w:szCs w:val="23"/>
        </w:rPr>
        <w:t xml:space="preserve">. </w:t>
      </w:r>
      <w:r w:rsidR="0002124F" w:rsidRPr="00561396">
        <w:rPr>
          <w:b/>
          <w:bCs/>
          <w:sz w:val="23"/>
          <w:szCs w:val="23"/>
        </w:rPr>
        <w:t>pročelnik Upravnog odjela za hrvatske branitelje, udruge, demografiju i socijalnu politiku</w:t>
      </w:r>
      <w:r w:rsidR="004B075D" w:rsidRPr="003B683C">
        <w:rPr>
          <w:sz w:val="23"/>
          <w:szCs w:val="23"/>
        </w:rPr>
        <w:t xml:space="preserve">, radno mjesto broj </w:t>
      </w:r>
      <w:r w:rsidRPr="003B683C">
        <w:rPr>
          <w:sz w:val="23"/>
          <w:szCs w:val="23"/>
        </w:rPr>
        <w:t>2</w:t>
      </w:r>
      <w:r w:rsidR="0002124F" w:rsidRPr="003B683C">
        <w:rPr>
          <w:sz w:val="23"/>
          <w:szCs w:val="23"/>
        </w:rPr>
        <w:t>36</w:t>
      </w:r>
      <w:r w:rsidR="004B075D" w:rsidRPr="003B683C">
        <w:rPr>
          <w:sz w:val="23"/>
          <w:szCs w:val="23"/>
        </w:rPr>
        <w:t xml:space="preserve">. iz </w:t>
      </w:r>
      <w:r w:rsidR="0002124F" w:rsidRPr="003B683C">
        <w:rPr>
          <w:sz w:val="23"/>
          <w:szCs w:val="23"/>
        </w:rPr>
        <w:t>Pravilnika, 1 izvršitelj, na neodređeno vrijeme, uz obvezan probni rad u trajanju od 3 mjeseca</w:t>
      </w:r>
    </w:p>
    <w:p w14:paraId="22C674EF" w14:textId="733D026C" w:rsidR="0002124F" w:rsidRPr="003B683C" w:rsidRDefault="0002124F" w:rsidP="0002124F">
      <w:pPr>
        <w:jc w:val="center"/>
        <w:rPr>
          <w:b/>
          <w:sz w:val="23"/>
          <w:szCs w:val="23"/>
          <w:u w:val="single"/>
        </w:rPr>
      </w:pPr>
      <w:r w:rsidRPr="003B683C">
        <w:rPr>
          <w:b/>
          <w:sz w:val="23"/>
          <w:szCs w:val="23"/>
          <w:u w:val="single"/>
        </w:rPr>
        <w:t>dana 7. travnja (četvrtak) 2022. godine u Domu Županije u prostorijama Velike vijećnice, Božidara Petranovića 8, 23000 Zadar, s početkom u 11,30 sati</w:t>
      </w:r>
    </w:p>
    <w:p w14:paraId="2A390591" w14:textId="038DA1DF" w:rsidR="0002124F" w:rsidRPr="00F32C61" w:rsidRDefault="0002124F" w:rsidP="0002124F">
      <w:pPr>
        <w:jc w:val="both"/>
        <w:rPr>
          <w:b/>
          <w:sz w:val="23"/>
          <w:szCs w:val="23"/>
        </w:rPr>
      </w:pPr>
    </w:p>
    <w:p w14:paraId="6B87A201" w14:textId="7E41486C" w:rsidR="006E3C4E" w:rsidRPr="00F32C61" w:rsidRDefault="006E3C4E" w:rsidP="0002124F">
      <w:pPr>
        <w:jc w:val="both"/>
        <w:rPr>
          <w:b/>
          <w:sz w:val="23"/>
          <w:szCs w:val="23"/>
        </w:rPr>
      </w:pPr>
      <w:r w:rsidRPr="00F32C61">
        <w:rPr>
          <w:b/>
          <w:sz w:val="23"/>
          <w:szCs w:val="23"/>
        </w:rPr>
        <w:t>S</w:t>
      </w:r>
      <w:r w:rsidR="00F32C61" w:rsidRPr="00F32C61">
        <w:rPr>
          <w:b/>
          <w:sz w:val="23"/>
          <w:szCs w:val="23"/>
        </w:rPr>
        <w:t>a svim</w:t>
      </w:r>
      <w:r w:rsidRPr="00F32C61">
        <w:rPr>
          <w:b/>
          <w:sz w:val="23"/>
          <w:szCs w:val="23"/>
        </w:rPr>
        <w:t xml:space="preserve"> kandidatima koji polože pisano testiranje, Povjerenstvo će provesti intervju istog dana u 14,00 sati.</w:t>
      </w:r>
    </w:p>
    <w:p w14:paraId="2814DBB5" w14:textId="77777777" w:rsidR="006E3C4E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3B683C" w:rsidRDefault="000B48DA" w:rsidP="0002124F">
      <w:pPr>
        <w:jc w:val="both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3B683C">
        <w:rPr>
          <w:b/>
          <w:sz w:val="23"/>
          <w:szCs w:val="23"/>
        </w:rPr>
        <w:t>,</w:t>
      </w:r>
      <w:r w:rsidRPr="003B683C">
        <w:rPr>
          <w:b/>
          <w:sz w:val="23"/>
          <w:szCs w:val="23"/>
        </w:rPr>
        <w:t xml:space="preserve"> koji udovoljavaju propisanim i objavljenim uvjetima </w:t>
      </w:r>
      <w:r w:rsidR="00B14349" w:rsidRPr="003B683C">
        <w:rPr>
          <w:b/>
          <w:sz w:val="23"/>
          <w:szCs w:val="23"/>
        </w:rPr>
        <w:t>javnog natječaja</w:t>
      </w:r>
      <w:r w:rsidR="00E85ABA" w:rsidRPr="003B683C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3B683C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3B683C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3B683C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3B683C" w:rsidRDefault="00070EDE" w:rsidP="00D3439D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="00D3439D" w:rsidRPr="003B683C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3B683C">
        <w:rPr>
          <w:sz w:val="23"/>
          <w:szCs w:val="23"/>
        </w:rPr>
        <w:t>61/11</w:t>
      </w:r>
      <w:r w:rsidR="00E85ABA" w:rsidRPr="003B683C">
        <w:rPr>
          <w:sz w:val="23"/>
          <w:szCs w:val="23"/>
        </w:rPr>
        <w:t>, 4/18</w:t>
      </w:r>
      <w:r w:rsidR="007E4FAF" w:rsidRPr="003B683C">
        <w:rPr>
          <w:sz w:val="23"/>
          <w:szCs w:val="23"/>
        </w:rPr>
        <w:t>, 112/19</w:t>
      </w:r>
      <w:r w:rsidR="000A1D5C" w:rsidRPr="003B683C">
        <w:rPr>
          <w:sz w:val="23"/>
          <w:szCs w:val="23"/>
        </w:rPr>
        <w:t>).</w:t>
      </w:r>
    </w:p>
    <w:p w14:paraId="1F5A5E6B" w14:textId="77777777" w:rsidR="00AF46FD" w:rsidRPr="003B683C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8E4FF31" w14:textId="77777777" w:rsidR="007E4FAF" w:rsidRPr="003B683C" w:rsidRDefault="007E4FAF" w:rsidP="007E4FAF">
      <w:pPr>
        <w:jc w:val="both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Sukladno epidemiološkim mjerama u prostorijama Zadarske županije obvezno je nošenje zaštitnih maski za lice.</w:t>
      </w:r>
    </w:p>
    <w:p w14:paraId="341EF037" w14:textId="77777777" w:rsidR="007E4FAF" w:rsidRPr="003B683C" w:rsidRDefault="007E4FAF" w:rsidP="007E4FAF">
      <w:pPr>
        <w:jc w:val="both"/>
        <w:rPr>
          <w:b/>
          <w:color w:val="FF0000"/>
          <w:sz w:val="23"/>
          <w:szCs w:val="23"/>
        </w:rPr>
      </w:pPr>
    </w:p>
    <w:p w14:paraId="21F239A9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7E4FAF" w:rsidRPr="003B683C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649ACD67" w14:textId="77777777" w:rsidR="00BD709A" w:rsidRPr="003B683C" w:rsidRDefault="00BD709A" w:rsidP="007E4FAF">
      <w:pPr>
        <w:jc w:val="both"/>
        <w:rPr>
          <w:sz w:val="23"/>
          <w:szCs w:val="23"/>
        </w:rPr>
      </w:pPr>
    </w:p>
    <w:p w14:paraId="21C6CD6C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3B683C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BE07D4"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- razgovarati s ostalim kandidatima ili na drugi način remetiti mir i red.</w:t>
      </w:r>
    </w:p>
    <w:p w14:paraId="406569A2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3B683C" w:rsidRDefault="005433DE" w:rsidP="005433DE">
      <w:pPr>
        <w:jc w:val="both"/>
        <w:rPr>
          <w:color w:val="FF0000"/>
          <w:sz w:val="23"/>
          <w:szCs w:val="23"/>
        </w:rPr>
      </w:pPr>
    </w:p>
    <w:p w14:paraId="724AF706" w14:textId="0C68BA3D" w:rsidR="001D6C19" w:rsidRDefault="00BE07D4" w:rsidP="001D6C19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BD709A" w:rsidRPr="003B683C">
        <w:rPr>
          <w:sz w:val="23"/>
          <w:szCs w:val="23"/>
        </w:rPr>
        <w:t>V</w:t>
      </w:r>
      <w:r w:rsidR="00AE0CCA" w:rsidRPr="003B683C">
        <w:rPr>
          <w:sz w:val="23"/>
          <w:szCs w:val="23"/>
        </w:rPr>
        <w:t xml:space="preserve">. </w:t>
      </w:r>
      <w:r w:rsidR="001D6C19" w:rsidRPr="003B683C">
        <w:rPr>
          <w:sz w:val="23"/>
          <w:szCs w:val="23"/>
        </w:rPr>
        <w:t>Pravni izvori za pripremanje kandidata za prethodnu provjeru znanja i sposobnosti su sljedeći:</w:t>
      </w:r>
    </w:p>
    <w:p w14:paraId="28BD78EC" w14:textId="77777777" w:rsidR="00561396" w:rsidRPr="003B683C" w:rsidRDefault="00561396" w:rsidP="001D6C19">
      <w:pPr>
        <w:jc w:val="both"/>
        <w:rPr>
          <w:sz w:val="23"/>
          <w:szCs w:val="23"/>
        </w:rPr>
      </w:pPr>
    </w:p>
    <w:p w14:paraId="4111707C" w14:textId="5BCB88D9" w:rsidR="001D6C19" w:rsidRPr="003B683C" w:rsidRDefault="001D6C19" w:rsidP="001D6C19">
      <w:pPr>
        <w:jc w:val="both"/>
        <w:rPr>
          <w:sz w:val="23"/>
          <w:szCs w:val="23"/>
        </w:rPr>
      </w:pPr>
      <w:r w:rsidRPr="003B683C">
        <w:rPr>
          <w:b/>
          <w:bCs/>
          <w:sz w:val="23"/>
          <w:szCs w:val="23"/>
        </w:rPr>
        <w:t xml:space="preserve">1. za </w:t>
      </w:r>
      <w:bookmarkStart w:id="0" w:name="_Hlk96347225"/>
      <w:r w:rsidRPr="003B683C">
        <w:rPr>
          <w:b/>
          <w:bCs/>
          <w:sz w:val="23"/>
          <w:szCs w:val="23"/>
        </w:rPr>
        <w:t>radno mjesto pročelnik</w:t>
      </w:r>
      <w:r w:rsidRPr="003B683C">
        <w:rPr>
          <w:rFonts w:eastAsiaTheme="minorHAnsi"/>
          <w:b/>
          <w:bCs/>
          <w:sz w:val="23"/>
          <w:szCs w:val="23"/>
          <w:lang w:eastAsia="en-US"/>
        </w:rPr>
        <w:t xml:space="preserve"> Upravnog odjela za gospodarstvo i turizam</w:t>
      </w:r>
      <w:r w:rsidRPr="003B683C">
        <w:rPr>
          <w:b/>
          <w:bCs/>
          <w:sz w:val="23"/>
          <w:szCs w:val="23"/>
        </w:rPr>
        <w:t>, radno mjesto broj 166. iz Pravilnika</w:t>
      </w:r>
      <w:bookmarkEnd w:id="0"/>
      <w:r w:rsidRPr="003B683C">
        <w:rPr>
          <w:rFonts w:eastAsiaTheme="minorHAnsi"/>
          <w:sz w:val="23"/>
          <w:szCs w:val="23"/>
          <w:lang w:eastAsia="en-US"/>
        </w:rPr>
        <w:t>:</w:t>
      </w:r>
    </w:p>
    <w:p w14:paraId="2734B1CB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1. Zakon o poticanju razvoja malog gospodarstva („Narodne novine“ broj 29/02, 63/07, 53/12, 56/13, 121/16):</w:t>
      </w:r>
    </w:p>
    <w:p w14:paraId="2B957B5C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2. Zakon o obrtu („Narodne novine“ broj 143/13, 127/19, 41/20);</w:t>
      </w:r>
    </w:p>
    <w:p w14:paraId="20AA3E42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>3. Zakon o ugostiteljskoj djelatnosti</w:t>
      </w:r>
      <w:r w:rsidRPr="001D6C19">
        <w:rPr>
          <w:rFonts w:eastAsiaTheme="minorHAnsi"/>
          <w:sz w:val="23"/>
          <w:szCs w:val="23"/>
          <w:lang w:eastAsia="en-US"/>
        </w:rPr>
        <w:t xml:space="preserve"> („Narodne novine“ broj 85/15, 121/16, 98/18, 25/19, 98/19, 32/20, 42/20, 126/21);</w:t>
      </w:r>
    </w:p>
    <w:p w14:paraId="3E23288B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>4. Zakon o turističkim zajednicama i promicanju hrvatskog turizma („Narodne novine” broj 52/19, 42/20):</w:t>
      </w:r>
    </w:p>
    <w:p w14:paraId="65D729AC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 xml:space="preserve">5. Zakon o općem upravnom postupku („Narodne novine” broj47/09, 110/21), </w:t>
      </w:r>
      <w:r w:rsidRPr="001D6C19">
        <w:rPr>
          <w:sz w:val="23"/>
          <w:szCs w:val="23"/>
        </w:rPr>
        <w:t>od članka 1. do članka 121.</w:t>
      </w:r>
      <w:r w:rsidRPr="001D6C19">
        <w:rPr>
          <w:sz w:val="23"/>
          <w:szCs w:val="23"/>
          <w:lang w:val="en-US"/>
        </w:rPr>
        <w:t>;</w:t>
      </w:r>
    </w:p>
    <w:p w14:paraId="0A6688C6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>6. Zakon o lokalnoj i područnoj (regionalnoj) samoupravi („Narodne novine” broj 33/01, 60/01, 129/05, 109/07, 125/08, 36/09, 150/11, 144/12, 123/17, 98/19, 144/20);</w:t>
      </w:r>
    </w:p>
    <w:p w14:paraId="1A99CCE1" w14:textId="77777777" w:rsidR="001D6C19" w:rsidRPr="001D6C19" w:rsidRDefault="001D6C19" w:rsidP="001D6C19">
      <w:pPr>
        <w:spacing w:after="200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 xml:space="preserve">7. </w:t>
      </w:r>
      <w:r w:rsidRPr="001D6C19">
        <w:rPr>
          <w:rFonts w:eastAsiaTheme="minorHAnsi"/>
          <w:sz w:val="23"/>
          <w:szCs w:val="23"/>
          <w:lang w:eastAsia="en-US"/>
        </w:rPr>
        <w:t>Statut Zadarske županije („Službeni glasnik Zadarske županije“ broj 15/09, 7/10, 11/10, 4/12, 2/13, 14/13, 3/18, 5/20, 5/21).</w:t>
      </w:r>
    </w:p>
    <w:p w14:paraId="19558904" w14:textId="77777777" w:rsidR="001D6C19" w:rsidRPr="001D6C19" w:rsidRDefault="001D6C19" w:rsidP="001D6C19">
      <w:pPr>
        <w:spacing w:after="200"/>
        <w:contextualSpacing/>
        <w:jc w:val="both"/>
        <w:rPr>
          <w:sz w:val="23"/>
          <w:szCs w:val="23"/>
        </w:rPr>
      </w:pPr>
    </w:p>
    <w:p w14:paraId="0176178D" w14:textId="66D9D2AA" w:rsidR="001D6C19" w:rsidRPr="001D6C19" w:rsidRDefault="001D6C19" w:rsidP="001D6C19">
      <w:pPr>
        <w:jc w:val="both"/>
        <w:rPr>
          <w:b/>
          <w:bCs/>
          <w:sz w:val="23"/>
          <w:szCs w:val="23"/>
        </w:rPr>
      </w:pPr>
      <w:r w:rsidRPr="001D6C19">
        <w:rPr>
          <w:b/>
          <w:bCs/>
          <w:sz w:val="23"/>
          <w:szCs w:val="23"/>
        </w:rPr>
        <w:t xml:space="preserve">2. </w:t>
      </w:r>
      <w:bookmarkStart w:id="1" w:name="_Hlk96347380"/>
      <w:r w:rsidRPr="001D6C19">
        <w:rPr>
          <w:b/>
          <w:bCs/>
          <w:sz w:val="23"/>
          <w:szCs w:val="23"/>
        </w:rPr>
        <w:t xml:space="preserve">za radno mjesto </w:t>
      </w:r>
      <w:r w:rsidRPr="001D6C19">
        <w:rPr>
          <w:rFonts w:eastAsiaTheme="minorHAnsi"/>
          <w:b/>
          <w:bCs/>
          <w:sz w:val="23"/>
          <w:szCs w:val="23"/>
          <w:lang w:eastAsia="en-US"/>
        </w:rPr>
        <w:t>pročelnik Upravnog odjela za zdravstvo</w:t>
      </w:r>
      <w:r w:rsidRPr="001D6C19">
        <w:rPr>
          <w:b/>
          <w:bCs/>
          <w:sz w:val="23"/>
          <w:szCs w:val="23"/>
        </w:rPr>
        <w:t>, radno mjesto broj 224. iz Pravilnika</w:t>
      </w:r>
      <w:bookmarkEnd w:id="1"/>
      <w:r w:rsidRPr="001D6C19">
        <w:rPr>
          <w:b/>
          <w:bCs/>
          <w:sz w:val="23"/>
          <w:szCs w:val="23"/>
        </w:rPr>
        <w:t>: </w:t>
      </w:r>
    </w:p>
    <w:p w14:paraId="7BF85C8A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 xml:space="preserve">1. Zakon o zdravstvenoj zaštiti </w:t>
      </w:r>
      <w:r w:rsidRPr="001D6C19">
        <w:rPr>
          <w:rFonts w:eastAsiaTheme="minorHAnsi"/>
          <w:sz w:val="23"/>
          <w:szCs w:val="23"/>
          <w:lang w:eastAsia="en-US"/>
        </w:rPr>
        <w:t>(„Narodne novine” broj 100/18, 125/19, 133/20, 147/20, 136/21);</w:t>
      </w:r>
    </w:p>
    <w:p w14:paraId="02030FF6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t>2. Zakon o obveznom zdravstvenom osiguranju („Narodne novine“ broj 80/13, 137/13, 98/19), od članka 87.  do članka 118.;</w:t>
      </w:r>
    </w:p>
    <w:p w14:paraId="4A8808F0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bookmarkStart w:id="2" w:name="_Hlk96346465"/>
      <w:r w:rsidRPr="001D6C19">
        <w:rPr>
          <w:sz w:val="23"/>
          <w:szCs w:val="23"/>
          <w:lang w:val="en-US"/>
        </w:rPr>
        <w:t xml:space="preserve">3. Zakon o općem upravnom postupku („Narodne novine” broj47/09, 110/21) </w:t>
      </w:r>
      <w:bookmarkStart w:id="3" w:name="_Hlk96416009"/>
      <w:r w:rsidRPr="001D6C19">
        <w:rPr>
          <w:sz w:val="23"/>
          <w:szCs w:val="23"/>
          <w:lang w:val="en-US"/>
        </w:rPr>
        <w:t>od članka 1. do članka 121</w:t>
      </w:r>
      <w:bookmarkEnd w:id="3"/>
      <w:r w:rsidRPr="001D6C19">
        <w:rPr>
          <w:sz w:val="23"/>
          <w:szCs w:val="23"/>
          <w:lang w:val="en-US"/>
        </w:rPr>
        <w:t>.;</w:t>
      </w:r>
    </w:p>
    <w:p w14:paraId="5FCBBE59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>4. Zakon o lokalnoj i područnoj (regionalnoj) samoupravi („Narodne novine” broj 33/01, 60/01, 129/05, 109/07, 125/08, 36/09, 150/11, 144/12, 123/17, 98/19, 144/20);</w:t>
      </w:r>
    </w:p>
    <w:p w14:paraId="2652410A" w14:textId="77777777" w:rsidR="001D6C19" w:rsidRPr="001D6C19" w:rsidRDefault="001D6C19" w:rsidP="001D6C19">
      <w:pPr>
        <w:spacing w:after="200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 xml:space="preserve">5. </w:t>
      </w:r>
      <w:r w:rsidRPr="001D6C19">
        <w:rPr>
          <w:rFonts w:eastAsiaTheme="minorHAnsi"/>
          <w:sz w:val="23"/>
          <w:szCs w:val="23"/>
          <w:lang w:eastAsia="en-US"/>
        </w:rPr>
        <w:t>Statut Zadarske županije („Službeni glasnik Zadarske županije“ broj 15/09, 7/10, 11/10, 4/12, 2/13, 14/13, 3/18, 5/20, 5/21).</w:t>
      </w:r>
    </w:p>
    <w:bookmarkEnd w:id="2"/>
    <w:p w14:paraId="3C95D4E8" w14:textId="07D4C982" w:rsidR="001D6C19" w:rsidRDefault="001D6C19" w:rsidP="001D6C19">
      <w:pPr>
        <w:jc w:val="both"/>
        <w:rPr>
          <w:sz w:val="23"/>
          <w:szCs w:val="23"/>
        </w:rPr>
      </w:pPr>
    </w:p>
    <w:p w14:paraId="0943368E" w14:textId="77777777" w:rsidR="00561396" w:rsidRPr="001D6C19" w:rsidRDefault="00561396" w:rsidP="001D6C19">
      <w:pPr>
        <w:jc w:val="both"/>
        <w:rPr>
          <w:sz w:val="23"/>
          <w:szCs w:val="23"/>
        </w:rPr>
      </w:pPr>
    </w:p>
    <w:p w14:paraId="5B158B91" w14:textId="7F17C042" w:rsidR="001D6C19" w:rsidRPr="001D6C19" w:rsidRDefault="001D6C19" w:rsidP="001D6C19">
      <w:pPr>
        <w:jc w:val="both"/>
        <w:rPr>
          <w:b/>
          <w:bCs/>
          <w:sz w:val="23"/>
          <w:szCs w:val="23"/>
        </w:rPr>
      </w:pPr>
      <w:r w:rsidRPr="001D6C19">
        <w:rPr>
          <w:b/>
          <w:bCs/>
          <w:sz w:val="23"/>
          <w:szCs w:val="23"/>
        </w:rPr>
        <w:lastRenderedPageBreak/>
        <w:t xml:space="preserve">3. </w:t>
      </w:r>
      <w:bookmarkStart w:id="4" w:name="_Hlk96347425"/>
      <w:r w:rsidRPr="001D6C19">
        <w:rPr>
          <w:b/>
          <w:bCs/>
          <w:sz w:val="23"/>
          <w:szCs w:val="23"/>
        </w:rPr>
        <w:t>za radno mjesto pročelnik Upravnog odjela za hrvatske branitelje, udruge, demografiju i socijalnu politiku, radno mjesto broj 236. iz Pravilnika</w:t>
      </w:r>
      <w:bookmarkEnd w:id="4"/>
      <w:r w:rsidRPr="001D6C19">
        <w:rPr>
          <w:b/>
          <w:bCs/>
          <w:sz w:val="23"/>
          <w:szCs w:val="23"/>
        </w:rPr>
        <w:t>: </w:t>
      </w:r>
    </w:p>
    <w:p w14:paraId="39D83920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1. Zakon o hrvatskim braniteljima iz Domovinskog rata i članovima njihovih obitelji („Narodne novine“ broj 121/17, 98/19, 84/21) od članka 149. do članka 188.;</w:t>
      </w:r>
    </w:p>
    <w:p w14:paraId="3714512C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>2.</w:t>
      </w:r>
      <w:r w:rsidRPr="001D6C19">
        <w:rPr>
          <w:b/>
          <w:bCs/>
          <w:sz w:val="23"/>
          <w:szCs w:val="23"/>
        </w:rPr>
        <w:t xml:space="preserve"> </w:t>
      </w:r>
      <w:r w:rsidRPr="001D6C19">
        <w:rPr>
          <w:rFonts w:eastAsiaTheme="minorHAnsi"/>
          <w:sz w:val="23"/>
          <w:szCs w:val="23"/>
          <w:lang w:eastAsia="en-US"/>
        </w:rPr>
        <w:t>Zakon o civilnim stradalnicima iz Domovinskog rata („Narodne novine“ broj 84/2021) od članka 1. do članka 10., od članka 62. do članka 85.;</w:t>
      </w:r>
    </w:p>
    <w:p w14:paraId="217AE8F1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t>3. Zakon o socijalnoj skrbi („Narodne novine“ broj 18/22) od članka 126. do članka 291.;</w:t>
      </w:r>
    </w:p>
    <w:p w14:paraId="034724DF" w14:textId="77777777" w:rsidR="001D6C19" w:rsidRPr="001D6C19" w:rsidRDefault="001D6C19" w:rsidP="001D6C19">
      <w:pPr>
        <w:jc w:val="both"/>
        <w:rPr>
          <w:b/>
          <w:bCs/>
          <w:sz w:val="23"/>
          <w:szCs w:val="23"/>
        </w:rPr>
      </w:pPr>
      <w:r w:rsidRPr="001D6C19">
        <w:rPr>
          <w:rFonts w:eastAsiaTheme="minorHAnsi"/>
          <w:sz w:val="23"/>
          <w:szCs w:val="23"/>
          <w:lang w:eastAsia="en-US"/>
        </w:rPr>
        <w:t>4. Zakon o udrugama („Narodne novine“ broj 74/14, 70/17, 98/19);</w:t>
      </w:r>
    </w:p>
    <w:p w14:paraId="5B5E1EC8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 xml:space="preserve">5. Zakon o općem upravnom postupku („Narodne novine” broj 47/09, 110/21) </w:t>
      </w:r>
      <w:r w:rsidRPr="001D6C19">
        <w:rPr>
          <w:sz w:val="23"/>
          <w:szCs w:val="23"/>
        </w:rPr>
        <w:t>od članka 1. do  članka 121.</w:t>
      </w:r>
      <w:r w:rsidRPr="001D6C19">
        <w:rPr>
          <w:sz w:val="23"/>
          <w:szCs w:val="23"/>
          <w:lang w:val="en-US"/>
        </w:rPr>
        <w:t>;</w:t>
      </w:r>
    </w:p>
    <w:p w14:paraId="44CFB919" w14:textId="77777777" w:rsidR="001D6C19" w:rsidRPr="001D6C19" w:rsidRDefault="001D6C19" w:rsidP="001D6C19">
      <w:pPr>
        <w:jc w:val="both"/>
        <w:rPr>
          <w:sz w:val="23"/>
          <w:szCs w:val="23"/>
          <w:lang w:val="en-US"/>
        </w:rPr>
      </w:pPr>
      <w:r w:rsidRPr="001D6C19">
        <w:rPr>
          <w:sz w:val="23"/>
          <w:szCs w:val="23"/>
          <w:lang w:val="en-US"/>
        </w:rPr>
        <w:t>6. Zakon o lokalnoj i područnoj (regionalnoj) samoupravi („Narodne novine” broj 33/01, 60/01, 129/05, 109/07, 125/08, 36/09, 150/11, 144/12, 123/17, 98/19, 144/20);</w:t>
      </w:r>
    </w:p>
    <w:p w14:paraId="6FFCC7C6" w14:textId="77777777" w:rsidR="001D6C19" w:rsidRPr="001D6C19" w:rsidRDefault="001D6C19" w:rsidP="001D6C19">
      <w:pPr>
        <w:spacing w:after="200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sz w:val="23"/>
          <w:szCs w:val="23"/>
        </w:rPr>
        <w:t xml:space="preserve">7. </w:t>
      </w:r>
      <w:r w:rsidRPr="001D6C19">
        <w:rPr>
          <w:rFonts w:eastAsiaTheme="minorHAnsi"/>
          <w:sz w:val="23"/>
          <w:szCs w:val="23"/>
          <w:lang w:eastAsia="en-US"/>
        </w:rPr>
        <w:t>Statut Zadarske županije („Službeni glasnik Zadarske županije“ broj 15/09, 7/10, 11/10, 4/12, 2/13, 14/13, 3/18, 5/20, 5/21).</w:t>
      </w:r>
    </w:p>
    <w:p w14:paraId="4F88F303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53DF8C23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1D6C19">
        <w:rPr>
          <w:rFonts w:eastAsiaTheme="minorHAnsi"/>
          <w:sz w:val="23"/>
          <w:szCs w:val="23"/>
          <w:lang w:eastAsia="en-US"/>
        </w:rPr>
        <w:t>,</w:t>
      </w:r>
      <w:r w:rsidRPr="001D6C19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1D6C19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1D6C19">
        <w:rPr>
          <w:sz w:val="23"/>
          <w:szCs w:val="23"/>
        </w:rPr>
        <w:t xml:space="preserve"> .</w:t>
      </w:r>
    </w:p>
    <w:p w14:paraId="420FF095" w14:textId="77777777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788D641C" w14:textId="1C641A8A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  <w:r w:rsidRPr="001D6C19">
        <w:rPr>
          <w:b/>
          <w:bCs/>
          <w:sz w:val="23"/>
          <w:szCs w:val="23"/>
          <w:lang w:val="en-US"/>
        </w:rPr>
        <w:t>Prethodna provjera znanja i sposobnosti kandidata za radno mjesto pročelnik Upravnog odjela za gospodarstvo i turizam, radno mjesto broj 166. iz Pravilnika obuhvaća:</w:t>
      </w:r>
    </w:p>
    <w:p w14:paraId="63467A29" w14:textId="77777777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21C957A1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a) pisano testiranje </w:t>
      </w:r>
      <w:bookmarkStart w:id="5" w:name="_Hlk96418162"/>
      <w:r w:rsidRPr="001D6C19">
        <w:rPr>
          <w:sz w:val="23"/>
          <w:szCs w:val="23"/>
        </w:rPr>
        <w:t>znanja iz područja navedenih u pravnim izvorima za pripremanje  kandidata</w:t>
      </w:r>
      <w:bookmarkEnd w:id="5"/>
      <w:r w:rsidRPr="001D6C19">
        <w:rPr>
          <w:sz w:val="23"/>
          <w:szCs w:val="23"/>
        </w:rPr>
        <w:t>,</w:t>
      </w:r>
    </w:p>
    <w:p w14:paraId="4433821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b)  pisano testiranje znanja engleskog jezika, </w:t>
      </w:r>
    </w:p>
    <w:p w14:paraId="0711CA6E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c)  intervju. </w:t>
      </w:r>
    </w:p>
    <w:p w14:paraId="508F81ED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C78422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Za svaki dio provjere, kandidatima se dodjeljuje broj bodova od 1 do 10, te maksimalan broj bodova koje kandidat može ostvariti na prethodnoj provjeri znanja i sposobnosti je 30 bodova.</w:t>
      </w:r>
    </w:p>
    <w:p w14:paraId="1C8DCE72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0735B8D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javnog natječaja provest će intervju. </w:t>
      </w:r>
    </w:p>
    <w:p w14:paraId="32FFF5C1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083C010" w14:textId="77777777" w:rsidR="001D6C19" w:rsidRPr="001D6C19" w:rsidRDefault="001D6C19" w:rsidP="001D6C19">
      <w:pPr>
        <w:jc w:val="both"/>
        <w:rPr>
          <w:sz w:val="23"/>
          <w:szCs w:val="23"/>
        </w:rPr>
      </w:pPr>
      <w:bookmarkStart w:id="6" w:name="_Hlk96418666"/>
      <w:r w:rsidRPr="001D6C19">
        <w:rPr>
          <w:sz w:val="23"/>
          <w:szCs w:val="23"/>
        </w:rPr>
        <w:t>a) Pisano testiranje znanja iz područja navedenih u pravnim izvorima za pripremanje kandidata sastoji se od ukupno 30 pitanja. Bodovanje pisanog testiranja obaviti će se na način da broj točnih odgovora bude podijeljen s 3, što zaokruženo na cijeli broj daje broj bodova postignutih na pisanom testu. Maksimalan broj bodova koji kandidat može ostvariti na pisanom testiranju je 10 bodova.</w:t>
      </w:r>
    </w:p>
    <w:bookmarkEnd w:id="6"/>
    <w:p w14:paraId="796BDC35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39EBD883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b) Pisano testiranje znanja engleskog jezika sastoji se od pisanja eseja. Maksimalan broj bodova koji kandidat može ostvariti na provjeri znanja engleskog jezika je 10 bodova.</w:t>
      </w:r>
    </w:p>
    <w:p w14:paraId="27DDEBCA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07AB61D4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c) Povjerenstvo kroz intervju s kandidatima utvrđuje interese, profesionalne ciljeve i motivaciju kandidata za rad na radnom mjestu za koje je podnio prijavu. Intervju se boduje na način da svaki član Povjerenstva boduje kandidata od 1 do 10, te se zbroj njihovih bodova dijeli s brojem članova Povjerenstva i dobiveni iznos čini (prosjek) bodovne ocjene. Maksimalan broj bodova koji kandidat može ostvariti na intervjuu je 10 bodova.</w:t>
      </w:r>
    </w:p>
    <w:p w14:paraId="54D4B364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7EF2F810" w14:textId="045B2794" w:rsidR="001D6C19" w:rsidRPr="001D6C19" w:rsidRDefault="001D6C19" w:rsidP="001D6C19">
      <w:pPr>
        <w:jc w:val="both"/>
        <w:rPr>
          <w:rFonts w:eastAsiaTheme="minorHAnsi"/>
          <w:b/>
          <w:bCs/>
          <w:sz w:val="23"/>
          <w:szCs w:val="23"/>
          <w:lang w:eastAsia="en-US"/>
        </w:rPr>
      </w:pPr>
      <w:r w:rsidRPr="001D6C19">
        <w:rPr>
          <w:rFonts w:eastAsiaTheme="minorHAnsi"/>
          <w:b/>
          <w:bCs/>
          <w:sz w:val="23"/>
          <w:szCs w:val="23"/>
          <w:lang w:eastAsia="en-US"/>
        </w:rPr>
        <w:t xml:space="preserve">Prethodna provjera znanja i sposobnosti kandidata </w:t>
      </w:r>
      <w:r w:rsidRPr="001D6C19">
        <w:rPr>
          <w:b/>
          <w:bCs/>
          <w:sz w:val="23"/>
          <w:szCs w:val="23"/>
        </w:rPr>
        <w:t xml:space="preserve">za radno mjesto </w:t>
      </w:r>
      <w:r w:rsidRPr="001D6C19">
        <w:rPr>
          <w:rFonts w:eastAsiaTheme="minorHAnsi"/>
          <w:b/>
          <w:bCs/>
          <w:sz w:val="23"/>
          <w:szCs w:val="23"/>
          <w:lang w:eastAsia="en-US"/>
        </w:rPr>
        <w:t>pročelnik Upravnog odjela za zdravstvo</w:t>
      </w:r>
      <w:r w:rsidRPr="001D6C19">
        <w:rPr>
          <w:b/>
          <w:bCs/>
          <w:sz w:val="23"/>
          <w:szCs w:val="23"/>
        </w:rPr>
        <w:t>, radno mjesto broj 224. iz Pravilnika</w:t>
      </w:r>
      <w:r w:rsidRPr="001D6C19">
        <w:rPr>
          <w:rFonts w:eastAsiaTheme="minorHAnsi"/>
          <w:b/>
          <w:bCs/>
          <w:sz w:val="23"/>
          <w:szCs w:val="23"/>
          <w:lang w:eastAsia="en-US"/>
        </w:rPr>
        <w:t xml:space="preserve">  i  </w:t>
      </w:r>
      <w:r w:rsidRPr="001D6C19">
        <w:rPr>
          <w:b/>
          <w:bCs/>
          <w:sz w:val="23"/>
          <w:szCs w:val="23"/>
        </w:rPr>
        <w:t>za radno mjesto pročelnik Upravnog odjela za hrvatske branitelje, udruge, demografiju i socijalnu politiku, radno mjesto broj 236. iz Pravilnika</w:t>
      </w:r>
      <w:r w:rsidRPr="001D6C19">
        <w:rPr>
          <w:rFonts w:eastAsiaTheme="minorHAnsi"/>
          <w:b/>
          <w:bCs/>
          <w:sz w:val="23"/>
          <w:szCs w:val="23"/>
          <w:lang w:eastAsia="en-US"/>
        </w:rPr>
        <w:t xml:space="preserve"> obuhvaća:</w:t>
      </w:r>
    </w:p>
    <w:p w14:paraId="4A237DDD" w14:textId="77777777" w:rsidR="001D6C19" w:rsidRPr="001D6C19" w:rsidRDefault="001D6C19" w:rsidP="001D6C19">
      <w:pPr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14:paraId="4EA07175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t>a)  pisano testiranje znanja iz područja navedenih u pravnim izvorima za pripremanje kandidata,</w:t>
      </w:r>
    </w:p>
    <w:p w14:paraId="7C2D7E1A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t xml:space="preserve">b)  intervju. </w:t>
      </w:r>
    </w:p>
    <w:p w14:paraId="078C6D82" w14:textId="77777777" w:rsidR="001D6C19" w:rsidRPr="001D6C19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1D6C19">
        <w:rPr>
          <w:rFonts w:eastAsiaTheme="minorHAnsi"/>
          <w:sz w:val="23"/>
          <w:szCs w:val="23"/>
          <w:lang w:eastAsia="en-US"/>
        </w:rPr>
        <w:lastRenderedPageBreak/>
        <w:t>Za svaki dio provjere, kandidatima se dodjeljuje broj bodova od 1 do 10, te maksimalan broj bodova koje kandidat može ostvariti na prethodnoj provjeri znanja i sposobnosti je 20 bodova.</w:t>
      </w:r>
    </w:p>
    <w:p w14:paraId="3151C036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847A2FF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70576DD6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a) Pisano testiranje znanja iz područja navedenih u pravnim izvorima za pripremanje kandidata sastoji se od ukupno 30 pitanja. Bodovanje pisanog testiranja obaviti će se na način da broj točnih odgovora bude podijeljen s 3, što zaokruženo na cijeli broj daje broj bodova postignutih na pisanom testu. Maksimalan broj bodova koji kandidat može ostvariti na pisanom testiranju je 10 bodova.</w:t>
      </w:r>
    </w:p>
    <w:p w14:paraId="651DA3C0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3D1FE414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b) Povjerenstvo kroz intervju s kandidatima utvrđuje interese, profesionalne ciljeve i motivaciju kandidata za rad na radnom mjestu za koje su podnijeli prijavu. Intervju se boduje na način da svaki član Povjerenstva boduje kandidata od 1 do 10, te se zbroj njihovih bodova dijeli s brojem članova Povjerenstva i dobiveni iznos čini (prosjek) bodovne ocjene. Maksimalan broj bodova koji kandidat može ostvariti na intervjuu je 10 bodova.</w:t>
      </w:r>
    </w:p>
    <w:p w14:paraId="0B7D9941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3B683C" w:rsidRDefault="001D6C19" w:rsidP="001D6C19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</w:t>
      </w:r>
      <w:r w:rsidR="00BE07D4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3B683C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1E850CBE" w:rsidR="00C012FF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</w:t>
      </w:r>
      <w:r w:rsidR="00A75793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 xml:space="preserve">Nakon provedenog postupka prethodne provjere znanja i sposobnosti, </w:t>
      </w:r>
      <w:r w:rsidR="00872571" w:rsidRPr="003B683C">
        <w:rPr>
          <w:sz w:val="23"/>
          <w:szCs w:val="23"/>
        </w:rPr>
        <w:t xml:space="preserve">Povjerenstvo </w:t>
      </w:r>
      <w:r w:rsidR="00862690" w:rsidRPr="003B683C">
        <w:rPr>
          <w:sz w:val="23"/>
          <w:szCs w:val="23"/>
        </w:rPr>
        <w:t>utvrđuje rang</w:t>
      </w:r>
      <w:r w:rsidR="00E44438" w:rsidRPr="003B683C">
        <w:rPr>
          <w:sz w:val="23"/>
          <w:szCs w:val="23"/>
        </w:rPr>
        <w:t>-</w:t>
      </w:r>
      <w:r w:rsidR="00862690" w:rsidRPr="003B683C">
        <w:rPr>
          <w:sz w:val="23"/>
          <w:szCs w:val="23"/>
        </w:rPr>
        <w:t xml:space="preserve">listu kandidata prema ukupnom broju bodova ostvarenog na pisanom testiranju i intervjuu, te ju dostavlja </w:t>
      </w:r>
      <w:r w:rsidR="00B97634">
        <w:rPr>
          <w:sz w:val="23"/>
          <w:szCs w:val="23"/>
        </w:rPr>
        <w:t>županu Zadarske županije</w:t>
      </w:r>
      <w:r w:rsidR="00BD6772" w:rsidRPr="003B683C">
        <w:rPr>
          <w:sz w:val="23"/>
          <w:szCs w:val="23"/>
        </w:rPr>
        <w:t>,</w:t>
      </w:r>
      <w:r w:rsidR="00862690" w:rsidRPr="003B683C">
        <w:rPr>
          <w:sz w:val="23"/>
          <w:szCs w:val="23"/>
        </w:rPr>
        <w:t xml:space="preserve"> uz izviješće o provedenom postupku koju potpisuju svi članovi </w:t>
      </w:r>
      <w:r w:rsidR="000339D9" w:rsidRPr="003B683C">
        <w:rPr>
          <w:sz w:val="23"/>
          <w:szCs w:val="23"/>
        </w:rPr>
        <w:t>P</w:t>
      </w:r>
      <w:r w:rsidR="00862690" w:rsidRPr="003B683C">
        <w:rPr>
          <w:sz w:val="23"/>
          <w:szCs w:val="23"/>
        </w:rPr>
        <w:t>ovjerenstva.</w:t>
      </w:r>
    </w:p>
    <w:p w14:paraId="06A13E2C" w14:textId="77777777" w:rsidR="00862690" w:rsidRPr="003B683C" w:rsidRDefault="00862690" w:rsidP="00D3439D">
      <w:pPr>
        <w:jc w:val="both"/>
        <w:rPr>
          <w:color w:val="FF0000"/>
          <w:sz w:val="23"/>
          <w:szCs w:val="23"/>
        </w:rPr>
      </w:pPr>
    </w:p>
    <w:p w14:paraId="72DADCC6" w14:textId="0747A499" w:rsidR="00862690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VII</w:t>
      </w:r>
      <w:r w:rsidR="00A75793" w:rsidRPr="003B683C">
        <w:rPr>
          <w:sz w:val="23"/>
          <w:szCs w:val="23"/>
        </w:rPr>
        <w:t xml:space="preserve">. </w:t>
      </w:r>
      <w:r w:rsidRPr="003B683C">
        <w:rPr>
          <w:sz w:val="23"/>
          <w:szCs w:val="23"/>
        </w:rPr>
        <w:t>Župan Zadarske županije donijet će rješenje o imenovanju pročelnika</w:t>
      </w:r>
      <w:r w:rsidR="00872571" w:rsidRPr="003B683C">
        <w:rPr>
          <w:sz w:val="23"/>
          <w:szCs w:val="23"/>
        </w:rPr>
        <w:t xml:space="preserve"> </w:t>
      </w:r>
      <w:r w:rsidR="00F27797" w:rsidRPr="003B683C">
        <w:rPr>
          <w:sz w:val="23"/>
          <w:szCs w:val="23"/>
        </w:rPr>
        <w:t>u zakonskom roku.</w:t>
      </w:r>
    </w:p>
    <w:p w14:paraId="51547A03" w14:textId="77777777" w:rsidR="00E71EDD" w:rsidRPr="003B683C" w:rsidRDefault="00E71EDD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3B683C" w:rsidRDefault="00191B66" w:rsidP="00191B66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Riječni i pojmovni skupovi u ovom </w:t>
      </w:r>
      <w:r w:rsidR="004A26BB" w:rsidRPr="003B683C">
        <w:rPr>
          <w:sz w:val="23"/>
          <w:szCs w:val="23"/>
        </w:rPr>
        <w:t>dokumentu</w:t>
      </w:r>
      <w:r w:rsidRPr="003B683C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265FB165" w14:textId="77777777" w:rsidR="00191B66" w:rsidRPr="003B683C" w:rsidRDefault="00191B66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3B683C" w:rsidRDefault="00585EA8" w:rsidP="00585EA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3B683C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06224276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i na oglasnoj ploči Doma Županije, Božidara Petranovića 8, Zadar, s danom </w:t>
      </w:r>
      <w:r w:rsidR="001D6C19" w:rsidRPr="003B683C">
        <w:rPr>
          <w:sz w:val="23"/>
          <w:szCs w:val="23"/>
        </w:rPr>
        <w:t>1</w:t>
      </w:r>
      <w:r w:rsidR="00637CDB" w:rsidRPr="003B683C">
        <w:rPr>
          <w:sz w:val="23"/>
          <w:szCs w:val="23"/>
        </w:rPr>
        <w:t>.</w:t>
      </w:r>
      <w:r w:rsidRPr="003B683C">
        <w:rPr>
          <w:sz w:val="23"/>
          <w:szCs w:val="23"/>
        </w:rPr>
        <w:t xml:space="preserve"> </w:t>
      </w:r>
      <w:r w:rsidR="001D6C19" w:rsidRPr="003B683C">
        <w:rPr>
          <w:sz w:val="23"/>
          <w:szCs w:val="23"/>
        </w:rPr>
        <w:t>travnja</w:t>
      </w:r>
      <w:r w:rsidR="00FA3262" w:rsidRPr="003B683C">
        <w:rPr>
          <w:sz w:val="23"/>
          <w:szCs w:val="23"/>
        </w:rPr>
        <w:t xml:space="preserve"> </w:t>
      </w:r>
      <w:r w:rsidRPr="003B683C">
        <w:rPr>
          <w:sz w:val="23"/>
          <w:szCs w:val="23"/>
        </w:rPr>
        <w:t>20</w:t>
      </w:r>
      <w:r w:rsidR="007E4FAF" w:rsidRPr="003B683C">
        <w:rPr>
          <w:sz w:val="23"/>
          <w:szCs w:val="23"/>
        </w:rPr>
        <w:t>2</w:t>
      </w:r>
      <w:r w:rsidR="00585EA8" w:rsidRPr="003B683C">
        <w:rPr>
          <w:sz w:val="23"/>
          <w:szCs w:val="23"/>
        </w:rPr>
        <w:t>2</w:t>
      </w:r>
      <w:r w:rsidRPr="003B683C">
        <w:rPr>
          <w:sz w:val="23"/>
          <w:szCs w:val="23"/>
        </w:rPr>
        <w:t>. godine.</w:t>
      </w:r>
    </w:p>
    <w:p w14:paraId="278D8B76" w14:textId="77777777" w:rsidR="00D3439D" w:rsidRPr="003B683C" w:rsidRDefault="00D3439D" w:rsidP="00D3439D">
      <w:pPr>
        <w:jc w:val="both"/>
        <w:rPr>
          <w:b/>
          <w:sz w:val="23"/>
          <w:szCs w:val="23"/>
        </w:rPr>
      </w:pPr>
    </w:p>
    <w:p w14:paraId="7C2C0874" w14:textId="77777777" w:rsidR="00871F62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</w:p>
    <w:p w14:paraId="404D3B22" w14:textId="77777777" w:rsidR="00871F62" w:rsidRPr="003B683C" w:rsidRDefault="00871F62" w:rsidP="00D3439D">
      <w:pPr>
        <w:jc w:val="both"/>
        <w:rPr>
          <w:sz w:val="23"/>
          <w:szCs w:val="23"/>
        </w:rPr>
      </w:pPr>
    </w:p>
    <w:p w14:paraId="6DE25DE4" w14:textId="77777777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</w:p>
    <w:p w14:paraId="2038EC2A" w14:textId="77777777" w:rsidR="000B6AD7" w:rsidRPr="003B683C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>JAVNOG NATJEČAJA</w:t>
      </w:r>
    </w:p>
    <w:p w14:paraId="42C8D64F" w14:textId="77777777" w:rsidR="00BD709A" w:rsidRPr="003B683C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2DD26061" w14:textId="77777777" w:rsidR="007C6481" w:rsidRPr="003B683C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C6481" w:rsidRPr="003B683C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D942" w14:textId="77777777" w:rsidR="00CB7B9A" w:rsidRDefault="00CB7B9A" w:rsidP="009101C7">
      <w:r>
        <w:separator/>
      </w:r>
    </w:p>
  </w:endnote>
  <w:endnote w:type="continuationSeparator" w:id="0">
    <w:p w14:paraId="4E50807B" w14:textId="77777777" w:rsidR="00CB7B9A" w:rsidRDefault="00CB7B9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850F" w14:textId="77777777" w:rsidR="00CB7B9A" w:rsidRDefault="00CB7B9A" w:rsidP="009101C7">
      <w:r>
        <w:separator/>
      </w:r>
    </w:p>
  </w:footnote>
  <w:footnote w:type="continuationSeparator" w:id="0">
    <w:p w14:paraId="2AE66B7A" w14:textId="77777777" w:rsidR="00CB7B9A" w:rsidRDefault="00CB7B9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557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277E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B7B9A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3</cp:revision>
  <cp:lastPrinted>2022-04-01T07:18:00Z</cp:lastPrinted>
  <dcterms:created xsi:type="dcterms:W3CDTF">2022-04-01T09:13:00Z</dcterms:created>
  <dcterms:modified xsi:type="dcterms:W3CDTF">2022-04-01T09:16:00Z</dcterms:modified>
</cp:coreProperties>
</file>