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400"/>
        <w:gridCol w:w="4280"/>
        <w:gridCol w:w="2020"/>
        <w:gridCol w:w="1400"/>
        <w:gridCol w:w="960"/>
        <w:gridCol w:w="840"/>
        <w:gridCol w:w="1000"/>
      </w:tblGrid>
      <w:tr w:rsidR="006C3C49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28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202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6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84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C49" w:rsidRDefault="00431F39">
            <w:pPr>
              <w:jc w:val="both"/>
            </w:pPr>
            <w:r>
              <w:rPr>
                <w:sz w:val="24"/>
              </w:rPr>
              <w:t xml:space="preserve">    Na osnovi članka 51. Zakona o izboru vijeća i predstavnika nacionalnih manjina („Narodne novine“, broj 25/19), Gradsko izborno povjerenstvo Grada BENKOVCA na sjednici održanoj 18.04.2019. donijelo je</w:t>
            </w: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28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202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6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84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C49" w:rsidRDefault="00431F39">
            <w:pPr>
              <w:jc w:val="center"/>
            </w:pPr>
            <w:r>
              <w:rPr>
                <w:b/>
                <w:sz w:val="48"/>
              </w:rPr>
              <w:t>R J E Š E N J E</w:t>
            </w: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C49" w:rsidRDefault="00431F39">
            <w:pPr>
              <w:jc w:val="center"/>
            </w:pPr>
            <w:r>
              <w:rPr>
                <w:b/>
                <w:sz w:val="28"/>
              </w:rPr>
              <w:t>O ODREĐIVANJU BIRAČKIH MJESTA</w:t>
            </w: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C49" w:rsidRDefault="00431F39" w:rsidP="00431F39">
            <w:pPr>
              <w:jc w:val="center"/>
            </w:pPr>
            <w:r>
              <w:rPr>
                <w:b/>
                <w:sz w:val="28"/>
              </w:rPr>
              <w:t>NA PODRUČJU GRADA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 BENKOVCA</w:t>
            </w: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28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202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6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84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3C49" w:rsidRDefault="00431F39">
            <w:r>
              <w:rPr>
                <w:sz w:val="24"/>
              </w:rPr>
              <w:t xml:space="preserve">Na području Grada  </w:t>
            </w:r>
            <w:r>
              <w:rPr>
                <w:b/>
                <w:sz w:val="24"/>
              </w:rPr>
              <w:t>BENKOVCA</w:t>
            </w:r>
            <w:r>
              <w:rPr>
                <w:sz w:val="24"/>
              </w:rPr>
              <w:t xml:space="preserve"> određuju se biračka mjesta:</w:t>
            </w: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28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202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6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84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C49" w:rsidRDefault="00431F39">
            <w:r>
              <w:t>1.</w:t>
            </w:r>
          </w:p>
        </w:tc>
        <w:tc>
          <w:tcPr>
            <w:tcW w:w="9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C49" w:rsidRDefault="00431F39">
            <w:r>
              <w:t xml:space="preserve">Biračko mjesto broj 1. u: OSNOVNA ŠKOLA BENKOVAC, A. MIHANOVIĆA 1, BENKOVAC </w:t>
            </w: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28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202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6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84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C49" w:rsidRDefault="00431F39">
            <w:r>
              <w:t>na kojem će glasovati birači albanske, bošnjačke, crnogorske, makedonske, slovenske i srpske nacionalne manjine</w:t>
            </w: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28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202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6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84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C49" w:rsidRDefault="00431F39">
            <w:r>
              <w:t>s prebivalištem u naselju:  BENKOVAC, BENKOVAČKO SELO, BJELINA, BRGUD, BRUŠKA, BUKOVIĆ, BULIĆ, DOBRA VODA, DONJE CERANJE, DONJI KARIN, GORNJE CERANJE, KOLARINA, KORLAT, KOŽLOVAC, KULA ATLAGIĆ, LEPURI, LISIČIĆ, LIŠANE TINJSKE, MEDVIĐA, MIRANJE, NADIN, PERUŠ</w:t>
            </w:r>
            <w:r>
              <w:t>IĆ BENKOVAČKI, PERUŠIĆ DONJI, PODLUG, POPOVIĆI, PRISTEG, PROVIĆ, RADAŠINOVCI, RAŠTEVIĆ, RODALJICE, ŠOPOT, TINJ, VUKŠIĆ, ZAGRAD, ZAPUŽANE</w:t>
            </w: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28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202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6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84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28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202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6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84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C49" w:rsidRDefault="00431F39">
            <w:r>
              <w:t>2.</w:t>
            </w:r>
          </w:p>
        </w:tc>
        <w:tc>
          <w:tcPr>
            <w:tcW w:w="9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C49" w:rsidRDefault="00431F39">
            <w:r>
              <w:t xml:space="preserve">Biračko mjesto broj 2. u: MJESNI ODBOR SMILČIĆ, SMILČIĆ </w:t>
            </w: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28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202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6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84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C49" w:rsidRDefault="00431F39">
            <w:r>
              <w:t>na kojem će glasovati birači albanske, bošnjačke, crnogorske, makedonske, slovenske i srpske nacionalne manjine</w:t>
            </w: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28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202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6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84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C49" w:rsidRDefault="00431F39">
            <w:r>
              <w:t>s prebivalištem u naselju:  DONJE BILJANE, DONJI KAŠIĆ, GORNJE BILJANE, ISLAM GRČKI, SMILČIĆ</w:t>
            </w: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28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202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6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84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28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202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6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84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 w:rsidTr="00431F39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28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5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C49" w:rsidRDefault="00431F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PREDSJEDNICA</w:t>
            </w:r>
          </w:p>
          <w:p w:rsidR="00431F39" w:rsidRDefault="00431F39">
            <w:pPr>
              <w:jc w:val="center"/>
            </w:pPr>
            <w:r w:rsidRPr="00431F39">
              <w:rPr>
                <w:sz w:val="24"/>
              </w:rPr>
              <w:t>NEDILJKA DERETA</w:t>
            </w: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28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202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6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84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28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202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C49" w:rsidRDefault="006C3C49"/>
        </w:tc>
        <w:tc>
          <w:tcPr>
            <w:tcW w:w="96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84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428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202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4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6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84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  <w:tr w:rsidR="006C3C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C49" w:rsidRDefault="00431F39">
            <w:pPr>
              <w:jc w:val="right"/>
            </w:pPr>
            <w:r>
              <w:t>1</w:t>
            </w:r>
          </w:p>
        </w:tc>
        <w:tc>
          <w:tcPr>
            <w:tcW w:w="840" w:type="dxa"/>
          </w:tcPr>
          <w:p w:rsidR="006C3C49" w:rsidRDefault="006C3C49">
            <w:pPr>
              <w:pStyle w:val="EMPTYCELLSTYLE"/>
            </w:pPr>
          </w:p>
        </w:tc>
        <w:tc>
          <w:tcPr>
            <w:tcW w:w="1000" w:type="dxa"/>
          </w:tcPr>
          <w:p w:rsidR="006C3C49" w:rsidRDefault="006C3C49">
            <w:pPr>
              <w:pStyle w:val="EMPTYCELLSTYLE"/>
            </w:pPr>
          </w:p>
        </w:tc>
      </w:tr>
    </w:tbl>
    <w:p w:rsidR="00000000" w:rsidRDefault="00431F39"/>
    <w:sectPr w:rsidR="0000000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49"/>
    <w:rsid w:val="00431F39"/>
    <w:rsid w:val="006C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Vojvodić</dc:creator>
  <cp:lastModifiedBy>Ivana Vojvodić</cp:lastModifiedBy>
  <cp:revision>2</cp:revision>
  <dcterms:created xsi:type="dcterms:W3CDTF">2019-04-18T11:21:00Z</dcterms:created>
  <dcterms:modified xsi:type="dcterms:W3CDTF">2019-04-18T11:21:00Z</dcterms:modified>
</cp:coreProperties>
</file>