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4280"/>
        <w:gridCol w:w="2020"/>
        <w:gridCol w:w="1400"/>
        <w:gridCol w:w="960"/>
        <w:gridCol w:w="840"/>
        <w:gridCol w:w="1000"/>
      </w:tblGrid>
      <w:tr w:rsidR="00825624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624" w:rsidRDefault="00CA1FC2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Gradsko izborno povjerenstvo Grada OBROVCA na sjednici održanoj 18.04.2019. donijelo je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624" w:rsidRDefault="00CA1FC2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pPr>
              <w:jc w:val="center"/>
            </w:pPr>
            <w:r>
              <w:rPr>
                <w:b/>
                <w:sz w:val="28"/>
              </w:rPr>
              <w:t>O ODREĐIVANJU BIRAČKIH MJESTA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 w:rsidP="00CA1FC2">
            <w:pPr>
              <w:jc w:val="center"/>
            </w:pPr>
            <w:r>
              <w:rPr>
                <w:b/>
                <w:sz w:val="28"/>
              </w:rPr>
              <w:t>NA PODRUČJU GRADA</w:t>
            </w:r>
            <w:r>
              <w:rPr>
                <w:b/>
                <w:sz w:val="28"/>
              </w:rPr>
              <w:t xml:space="preserve"> OBROVCA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5624" w:rsidRDefault="00CA1FC2">
            <w:r>
              <w:rPr>
                <w:sz w:val="24"/>
              </w:rPr>
              <w:t xml:space="preserve">Na području Grada  </w:t>
            </w:r>
            <w:r>
              <w:rPr>
                <w:b/>
                <w:sz w:val="24"/>
              </w:rPr>
              <w:t>OBROVCA</w:t>
            </w:r>
            <w:r>
              <w:rPr>
                <w:sz w:val="24"/>
              </w:rPr>
              <w:t xml:space="preserve"> određuju se biračka mjesta: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r>
              <w:t>1.</w:t>
            </w: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r>
              <w:t xml:space="preserve">Biračko mjesto broj 1. u: SREDNJA ŠKOLA OBROVAC, OBROVAC 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r>
              <w:t>s prebivalištem u naselju:  BILIŠANE, GORNJI KARIN, KRUŠEVO, MUŠKOVCI, OBROVAC, ZELENGRAD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r>
              <w:t>2.</w:t>
            </w: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r>
              <w:t xml:space="preserve">Biračko mjesto broj 2. u: PODRUČNA OSNOVNA ŠKOLA U ŽEGARU, ŽEGAR 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r>
              <w:t>s prebivalištem u naselju:  BOGATNIK, GOLUBIĆ, KAŠTEL ŽEGARSKI, KOMAZECI, KRUPA, NADVODA</w:t>
            </w: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 w:rsidTr="00CA1FC2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5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624" w:rsidRDefault="00CA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PREDSJEDNICA</w:t>
            </w:r>
          </w:p>
          <w:p w:rsidR="00CA1FC2" w:rsidRDefault="00CA1FC2">
            <w:pPr>
              <w:jc w:val="center"/>
            </w:pPr>
            <w:r>
              <w:rPr>
                <w:sz w:val="24"/>
              </w:rPr>
              <w:t>LORINDA TOLIĆ</w:t>
            </w:r>
            <w:bookmarkStart w:id="0" w:name="_GoBack"/>
            <w:bookmarkEnd w:id="0"/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825624"/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372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428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202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4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6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  <w:tr w:rsidR="0082562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624" w:rsidRDefault="00CA1FC2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:rsidR="00825624" w:rsidRDefault="00825624">
            <w:pPr>
              <w:pStyle w:val="EMPTYCELLSTYLE"/>
            </w:pPr>
          </w:p>
        </w:tc>
        <w:tc>
          <w:tcPr>
            <w:tcW w:w="1000" w:type="dxa"/>
          </w:tcPr>
          <w:p w:rsidR="00825624" w:rsidRDefault="00825624">
            <w:pPr>
              <w:pStyle w:val="EMPTYCELLSTYLE"/>
            </w:pPr>
          </w:p>
        </w:tc>
      </w:tr>
    </w:tbl>
    <w:p w:rsidR="00000000" w:rsidRDefault="00CA1FC2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624"/>
    <w:rsid w:val="00825624"/>
    <w:rsid w:val="00C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2019-04-18T12:09:00Z</dcterms:created>
  <dcterms:modified xsi:type="dcterms:W3CDTF">2019-04-18T12:10:00Z</dcterms:modified>
</cp:coreProperties>
</file>