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C933" w14:textId="77777777" w:rsidR="00E83AC7" w:rsidRPr="005673DC" w:rsidRDefault="00E83AC7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3B5DC934" w14:textId="77777777" w:rsidR="002C41F5" w:rsidRPr="005673DC" w:rsidRDefault="00082D4C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  <w:r w:rsidR="005673DC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3B5DC935" w14:textId="77777777" w:rsidR="00227929" w:rsidRPr="005673DC" w:rsidRDefault="00227929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B5DC936" w14:textId="665503D9" w:rsidR="00227929" w:rsidRPr="005673DC" w:rsidRDefault="00227929" w:rsidP="00A157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673DC">
        <w:rPr>
          <w:rFonts w:ascii="Times New Roman" w:hAnsi="Times New Roman"/>
          <w:b/>
          <w:sz w:val="24"/>
          <w:szCs w:val="24"/>
        </w:rPr>
        <w:t>NACRT</w:t>
      </w:r>
      <w:r w:rsidR="001C5FA0">
        <w:rPr>
          <w:rFonts w:ascii="Times New Roman" w:hAnsi="Times New Roman"/>
          <w:b/>
          <w:sz w:val="24"/>
          <w:szCs w:val="24"/>
        </w:rPr>
        <w:t>U</w:t>
      </w:r>
      <w:r w:rsidR="009F3B43" w:rsidRPr="005673DC">
        <w:rPr>
          <w:rFonts w:ascii="Times New Roman" w:hAnsi="Times New Roman"/>
          <w:b/>
          <w:sz w:val="24"/>
          <w:szCs w:val="24"/>
        </w:rPr>
        <w:t xml:space="preserve"> PRIJEDLOGA</w:t>
      </w:r>
      <w:r w:rsidRPr="005673DC">
        <w:rPr>
          <w:rFonts w:ascii="Times New Roman" w:hAnsi="Times New Roman"/>
          <w:b/>
          <w:sz w:val="24"/>
          <w:szCs w:val="24"/>
        </w:rPr>
        <w:t xml:space="preserve"> </w:t>
      </w:r>
      <w:r w:rsidR="00A15790">
        <w:rPr>
          <w:rFonts w:ascii="Times New Roman" w:hAnsi="Times New Roman"/>
          <w:b/>
          <w:sz w:val="24"/>
          <w:szCs w:val="24"/>
        </w:rPr>
        <w:t xml:space="preserve">PLANA </w:t>
      </w:r>
      <w:r w:rsidR="007521DD">
        <w:rPr>
          <w:rFonts w:ascii="Times New Roman" w:hAnsi="Times New Roman"/>
          <w:b/>
          <w:sz w:val="24"/>
          <w:szCs w:val="24"/>
        </w:rPr>
        <w:t>DAVANJA KONCESIJA NA POMORSKOM DOBU</w:t>
      </w:r>
      <w:r w:rsidR="00A15790">
        <w:rPr>
          <w:rFonts w:ascii="Times New Roman" w:hAnsi="Times New Roman"/>
          <w:b/>
          <w:sz w:val="24"/>
          <w:szCs w:val="24"/>
        </w:rPr>
        <w:t xml:space="preserve"> ZADARSKE ŽUPANIJE ZA 202</w:t>
      </w:r>
      <w:r w:rsidR="00B25B46">
        <w:rPr>
          <w:rFonts w:ascii="Times New Roman" w:hAnsi="Times New Roman"/>
          <w:b/>
          <w:sz w:val="24"/>
          <w:szCs w:val="24"/>
        </w:rPr>
        <w:t>4</w:t>
      </w:r>
      <w:r w:rsidR="00A15790">
        <w:rPr>
          <w:rFonts w:ascii="Times New Roman" w:hAnsi="Times New Roman"/>
          <w:b/>
          <w:sz w:val="24"/>
          <w:szCs w:val="24"/>
        </w:rPr>
        <w:t>. GODINU</w:t>
      </w:r>
    </w:p>
    <w:p w14:paraId="3B5DC937" w14:textId="77777777" w:rsidR="005673DC" w:rsidRPr="005673DC" w:rsidRDefault="005673DC" w:rsidP="00FC368C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B5DC938" w14:textId="77777777" w:rsidR="00227929" w:rsidRPr="005673DC" w:rsidRDefault="0022792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39" w14:textId="77777777" w:rsidR="00FC368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PRAVNI TEMELJ</w:t>
      </w:r>
      <w:r>
        <w:rPr>
          <w:rFonts w:ascii="Times New Roman" w:hAnsi="Times New Roman"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3A" w14:textId="77777777" w:rsidR="005673D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F0A64FF" w14:textId="77777777" w:rsidR="00676D0E" w:rsidRPr="000B492B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B492B">
        <w:rPr>
          <w:rFonts w:ascii="Times New Roman" w:hAnsi="Times New Roman"/>
          <w:sz w:val="24"/>
          <w:szCs w:val="24"/>
        </w:rPr>
        <w:t>Sustav koncesija u Republici Hrvatskoj uređen je Zakonom o koncesijama (Narodne novine, broj 69/17</w:t>
      </w:r>
      <w:r>
        <w:rPr>
          <w:rFonts w:ascii="Times New Roman" w:hAnsi="Times New Roman"/>
          <w:sz w:val="24"/>
          <w:szCs w:val="24"/>
        </w:rPr>
        <w:t>, 107/20</w:t>
      </w:r>
      <w:r w:rsidRPr="000B492B">
        <w:rPr>
          <w:rFonts w:ascii="Times New Roman" w:hAnsi="Times New Roman"/>
          <w:sz w:val="24"/>
          <w:szCs w:val="24"/>
        </w:rPr>
        <w:t>). Zakon predstavlja krovni propis kojim se na općoj razini uređuju sva osnovna pitanja vezana za koncesije.</w:t>
      </w:r>
    </w:p>
    <w:p w14:paraId="5CD167D9" w14:textId="77777777" w:rsidR="00676D0E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89C82C" w14:textId="77777777" w:rsidR="00676D0E" w:rsidRPr="000B492B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B492B">
        <w:rPr>
          <w:rFonts w:ascii="Times New Roman" w:hAnsi="Times New Roman"/>
          <w:sz w:val="24"/>
          <w:szCs w:val="24"/>
        </w:rPr>
        <w:t>Zakonodavni okvir za koncesije, uz Zakon o koncesijama, čine i posebni propisi kojima se uređuju koncesije u pojedinim područjima i za pojedine djelatnosti.</w:t>
      </w:r>
    </w:p>
    <w:p w14:paraId="08D11FBF" w14:textId="77777777" w:rsidR="00676D0E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9BB9B1B" w14:textId="1940C28B" w:rsidR="00676D0E" w:rsidRPr="000B492B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B492B">
        <w:rPr>
          <w:rFonts w:ascii="Times New Roman" w:hAnsi="Times New Roman"/>
          <w:sz w:val="24"/>
          <w:szCs w:val="24"/>
        </w:rPr>
        <w:t>Davanje koncesija na pomorskom dobru regulirano je Zakonom o pomorskom dobru i morskim lukama (</w:t>
      </w:r>
      <w:r>
        <w:rPr>
          <w:rFonts w:ascii="Times New Roman" w:hAnsi="Times New Roman"/>
          <w:sz w:val="24"/>
          <w:szCs w:val="24"/>
        </w:rPr>
        <w:t>„</w:t>
      </w:r>
      <w:r w:rsidRPr="000B492B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 xml:space="preserve">“ </w:t>
      </w:r>
      <w:r w:rsidR="00B25B46">
        <w:rPr>
          <w:rFonts w:ascii="Times New Roman" w:hAnsi="Times New Roman"/>
          <w:sz w:val="24"/>
          <w:szCs w:val="24"/>
        </w:rPr>
        <w:t>83/23</w:t>
      </w:r>
      <w:r w:rsidRPr="000B492B">
        <w:rPr>
          <w:rFonts w:ascii="Times New Roman" w:hAnsi="Times New Roman"/>
          <w:sz w:val="24"/>
          <w:szCs w:val="24"/>
        </w:rPr>
        <w:t>), a postupak je detaljnije uređen Uredbom o postupku davanja koncesije na pomorskom dobru (</w:t>
      </w:r>
      <w:r>
        <w:rPr>
          <w:rFonts w:ascii="Times New Roman" w:hAnsi="Times New Roman"/>
          <w:sz w:val="24"/>
          <w:szCs w:val="24"/>
        </w:rPr>
        <w:t>„</w:t>
      </w:r>
      <w:r w:rsidRPr="000B492B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Pr="000B492B">
        <w:rPr>
          <w:rFonts w:ascii="Times New Roman" w:hAnsi="Times New Roman"/>
          <w:sz w:val="24"/>
          <w:szCs w:val="24"/>
        </w:rPr>
        <w:t xml:space="preserve"> 23/04, 101/04, 39/06, 63/08, 125/10, 102/11, 83/12, 10/17) (u daljnjem tekstu: Uredba)</w:t>
      </w:r>
      <w:r w:rsidR="00B25B46">
        <w:rPr>
          <w:rFonts w:ascii="Times New Roman" w:hAnsi="Times New Roman"/>
          <w:sz w:val="24"/>
          <w:szCs w:val="24"/>
        </w:rPr>
        <w:t>. Predmetna Uredba sukladno članku 231. Zakona o pomorskom dobru i morskim lukama ostaje na snazi do stupanja na snagu uredbe kojom se utvrđuju početni iznosi naknade za koncesiju u ovisnosti o namjeni koncesije, obuhvaća li koncesija gradnju ili samo gospodarsko korištenje, o zonama, stupnju isključenja opće upotrebe te minimalnom sadržaju ponude i minimalnim kriterijima za ocjenjivanje ponuda.</w:t>
      </w:r>
    </w:p>
    <w:p w14:paraId="08F98DAE" w14:textId="77777777" w:rsid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D2015A1" w14:textId="6F361611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Sukladno članku 56. stavku 7. Zakona o pomorskom dobru i morskim lukama („Narodne novine“ broj 83/23), Upravni odjel za pomorsko dobro, more i promet, kao nadležno tijelo, provodi pripremne radnje za davanje koncesija za gospodarsko korištenje pomorskog dobra za predmete koji su od interesa i značaja za jedincu područne (regionalne) samouprave i koncesije u ostalim zaštićenim dijelovima prirode na rok do 20 godina, a čija je namjena planirana prostornim planom i to:</w:t>
      </w:r>
    </w:p>
    <w:p w14:paraId="12EA954C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1. za luku posebne namjene</w:t>
      </w:r>
    </w:p>
    <w:p w14:paraId="4C6E51A3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2. za nauti</w:t>
      </w:r>
      <w:r w:rsidRPr="00B25B46">
        <w:rPr>
          <w:rFonts w:ascii="Times New Roman" w:hAnsi="Times New Roman" w:hint="eastAsia"/>
          <w:sz w:val="24"/>
          <w:szCs w:val="24"/>
        </w:rPr>
        <w:t>č</w:t>
      </w:r>
      <w:r w:rsidRPr="00B25B46">
        <w:rPr>
          <w:rFonts w:ascii="Times New Roman" w:hAnsi="Times New Roman"/>
          <w:sz w:val="24"/>
          <w:szCs w:val="24"/>
        </w:rPr>
        <w:t>ko sidri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te</w:t>
      </w:r>
    </w:p>
    <w:p w14:paraId="3F3EA990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3. za privezi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te</w:t>
      </w:r>
    </w:p>
    <w:p w14:paraId="61FBE0DD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4. za zahva</w:t>
      </w:r>
      <w:r w:rsidRPr="00B25B46">
        <w:rPr>
          <w:rFonts w:ascii="Times New Roman" w:hAnsi="Times New Roman" w:hint="eastAsia"/>
          <w:sz w:val="24"/>
          <w:szCs w:val="24"/>
        </w:rPr>
        <w:t>ć</w:t>
      </w:r>
      <w:r w:rsidRPr="00B25B46">
        <w:rPr>
          <w:rFonts w:ascii="Times New Roman" w:hAnsi="Times New Roman"/>
          <w:sz w:val="24"/>
          <w:szCs w:val="24"/>
        </w:rPr>
        <w:t>anje mora (npr. punjenje bazena morskom vodom, eksploatacija mora za medicinske proizvode, desalinizatori, za uzgoj ribe i drugih morskih organizama i sl.)</w:t>
      </w:r>
    </w:p>
    <w:p w14:paraId="16EE592D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5. za kori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tenje snage mora za grijanje i/ili hla</w:t>
      </w:r>
      <w:r w:rsidRPr="00B25B46">
        <w:rPr>
          <w:rFonts w:ascii="Times New Roman" w:hAnsi="Times New Roman" w:hint="eastAsia"/>
          <w:sz w:val="24"/>
          <w:szCs w:val="24"/>
        </w:rPr>
        <w:t>đ</w:t>
      </w:r>
      <w:r w:rsidRPr="00B25B46">
        <w:rPr>
          <w:rFonts w:ascii="Times New Roman" w:hAnsi="Times New Roman"/>
          <w:sz w:val="24"/>
          <w:szCs w:val="24"/>
        </w:rPr>
        <w:t>enje, postavljanje i upotrebu solarnog/fotonaponskog sustava te za druga inovativna rje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enja koja se odnose na energetsku u</w:t>
      </w:r>
      <w:r w:rsidRPr="00B25B46">
        <w:rPr>
          <w:rFonts w:ascii="Times New Roman" w:hAnsi="Times New Roman" w:hint="eastAsia"/>
          <w:sz w:val="24"/>
          <w:szCs w:val="24"/>
        </w:rPr>
        <w:t>č</w:t>
      </w:r>
      <w:r w:rsidRPr="00B25B46">
        <w:rPr>
          <w:rFonts w:ascii="Times New Roman" w:hAnsi="Times New Roman"/>
          <w:sz w:val="24"/>
          <w:szCs w:val="24"/>
        </w:rPr>
        <w:t>inkovitost</w:t>
      </w:r>
    </w:p>
    <w:p w14:paraId="50DFD37C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6. za obavljanje proizvodnih i uslu</w:t>
      </w:r>
      <w:r w:rsidRPr="00B25B46">
        <w:rPr>
          <w:rFonts w:ascii="Times New Roman" w:hAnsi="Times New Roman" w:hint="eastAsia"/>
          <w:sz w:val="24"/>
          <w:szCs w:val="24"/>
        </w:rPr>
        <w:t>ž</w:t>
      </w:r>
      <w:r w:rsidRPr="00B25B46">
        <w:rPr>
          <w:rFonts w:ascii="Times New Roman" w:hAnsi="Times New Roman"/>
          <w:sz w:val="24"/>
          <w:szCs w:val="24"/>
        </w:rPr>
        <w:t>nih djelatnosti (npr. morska solana, ugostiteljski objekt, objekt za proizvode ribarstva i akvakulture, uklju</w:t>
      </w:r>
      <w:r w:rsidRPr="00B25B46">
        <w:rPr>
          <w:rFonts w:ascii="Times New Roman" w:hAnsi="Times New Roman" w:hint="eastAsia"/>
          <w:sz w:val="24"/>
          <w:szCs w:val="24"/>
        </w:rPr>
        <w:t>č</w:t>
      </w:r>
      <w:r w:rsidRPr="00B25B46">
        <w:rPr>
          <w:rFonts w:ascii="Times New Roman" w:hAnsi="Times New Roman"/>
          <w:sz w:val="24"/>
          <w:szCs w:val="24"/>
        </w:rPr>
        <w:t>uju</w:t>
      </w:r>
      <w:r w:rsidRPr="00B25B46">
        <w:rPr>
          <w:rFonts w:ascii="Times New Roman" w:hAnsi="Times New Roman" w:hint="eastAsia"/>
          <w:sz w:val="24"/>
          <w:szCs w:val="24"/>
        </w:rPr>
        <w:t>ć</w:t>
      </w:r>
      <w:r w:rsidRPr="00B25B46">
        <w:rPr>
          <w:rFonts w:ascii="Times New Roman" w:hAnsi="Times New Roman"/>
          <w:sz w:val="24"/>
          <w:szCs w:val="24"/>
        </w:rPr>
        <w:t xml:space="preserve">i </w:t>
      </w:r>
      <w:r w:rsidRPr="00B25B46">
        <w:rPr>
          <w:rFonts w:ascii="Times New Roman" w:hAnsi="Times New Roman" w:hint="eastAsia"/>
          <w:sz w:val="24"/>
          <w:szCs w:val="24"/>
        </w:rPr>
        <w:t>ž</w:t>
      </w:r>
      <w:r w:rsidRPr="00B25B46">
        <w:rPr>
          <w:rFonts w:ascii="Times New Roman" w:hAnsi="Times New Roman"/>
          <w:sz w:val="24"/>
          <w:szCs w:val="24"/>
        </w:rPr>
        <w:t xml:space="preserve">ive 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koljka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e i dr.)</w:t>
      </w:r>
    </w:p>
    <w:p w14:paraId="35C12878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7. za objekt prometne infrastrukture i suprastrukture (aerodrom na vodi, helidrom i sl.)</w:t>
      </w:r>
    </w:p>
    <w:p w14:paraId="4E3A5710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8. za gospodarsko kori</w:t>
      </w:r>
      <w:r w:rsidRPr="00B25B46">
        <w:rPr>
          <w:rFonts w:ascii="Times New Roman" w:hAnsi="Times New Roman" w:hint="eastAsia"/>
          <w:sz w:val="24"/>
          <w:szCs w:val="24"/>
        </w:rPr>
        <w:t>š</w:t>
      </w:r>
      <w:r w:rsidRPr="00B25B46">
        <w:rPr>
          <w:rFonts w:ascii="Times New Roman" w:hAnsi="Times New Roman"/>
          <w:sz w:val="24"/>
          <w:szCs w:val="24"/>
        </w:rPr>
        <w:t>tenje morske pla</w:t>
      </w:r>
      <w:r w:rsidRPr="00B25B46">
        <w:rPr>
          <w:rFonts w:ascii="Times New Roman" w:hAnsi="Times New Roman" w:hint="eastAsia"/>
          <w:sz w:val="24"/>
          <w:szCs w:val="24"/>
        </w:rPr>
        <w:t>ž</w:t>
      </w:r>
      <w:r w:rsidRPr="00B25B46">
        <w:rPr>
          <w:rFonts w:ascii="Times New Roman" w:hAnsi="Times New Roman"/>
          <w:sz w:val="24"/>
          <w:szCs w:val="24"/>
        </w:rPr>
        <w:t>e</w:t>
      </w:r>
    </w:p>
    <w:p w14:paraId="2F2AE7FD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9. za pomorski servis, izgra</w:t>
      </w:r>
      <w:r w:rsidRPr="00B25B46">
        <w:rPr>
          <w:rFonts w:ascii="Times New Roman" w:hAnsi="Times New Roman" w:hint="eastAsia"/>
          <w:sz w:val="24"/>
          <w:szCs w:val="24"/>
        </w:rPr>
        <w:t>đ</w:t>
      </w:r>
      <w:r w:rsidRPr="00B25B46">
        <w:rPr>
          <w:rFonts w:ascii="Times New Roman" w:hAnsi="Times New Roman"/>
          <w:sz w:val="24"/>
          <w:szCs w:val="24"/>
        </w:rPr>
        <w:t>eni pla</w:t>
      </w:r>
      <w:r w:rsidRPr="00B25B46">
        <w:rPr>
          <w:rFonts w:ascii="Times New Roman" w:hAnsi="Times New Roman" w:hint="eastAsia"/>
          <w:sz w:val="24"/>
          <w:szCs w:val="24"/>
        </w:rPr>
        <w:t>ž</w:t>
      </w:r>
      <w:r w:rsidRPr="00B25B46">
        <w:rPr>
          <w:rFonts w:ascii="Times New Roman" w:hAnsi="Times New Roman"/>
          <w:sz w:val="24"/>
          <w:szCs w:val="24"/>
        </w:rPr>
        <w:t>ni ili bazenski objekt</w:t>
      </w:r>
    </w:p>
    <w:p w14:paraId="1C12B353" w14:textId="77777777" w:rsidR="00B25B46" w:rsidRPr="00B25B46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10. za uzgoj ribe i drugih morskih organizama, s potrebnom popratnom infrastrukturom koja uklju</w:t>
      </w:r>
      <w:r w:rsidRPr="00B25B46">
        <w:rPr>
          <w:rFonts w:ascii="Times New Roman" w:hAnsi="Times New Roman" w:hint="eastAsia"/>
          <w:sz w:val="24"/>
          <w:szCs w:val="24"/>
        </w:rPr>
        <w:t>č</w:t>
      </w:r>
      <w:r w:rsidRPr="00B25B46">
        <w:rPr>
          <w:rFonts w:ascii="Times New Roman" w:hAnsi="Times New Roman"/>
          <w:sz w:val="24"/>
          <w:szCs w:val="24"/>
        </w:rPr>
        <w:t>uje i plutaju</w:t>
      </w:r>
      <w:r w:rsidRPr="00B25B46">
        <w:rPr>
          <w:rFonts w:ascii="Times New Roman" w:hAnsi="Times New Roman" w:hint="eastAsia"/>
          <w:sz w:val="24"/>
          <w:szCs w:val="24"/>
        </w:rPr>
        <w:t>ć</w:t>
      </w:r>
      <w:r w:rsidRPr="00B25B46">
        <w:rPr>
          <w:rFonts w:ascii="Times New Roman" w:hAnsi="Times New Roman"/>
          <w:sz w:val="24"/>
          <w:szCs w:val="24"/>
        </w:rPr>
        <w:t>e objekte koji su postavljeni na lokaciji koncesije i koriste se za djelatnost akvakulture</w:t>
      </w:r>
    </w:p>
    <w:p w14:paraId="102AA50C" w14:textId="14762589" w:rsidR="00676D0E" w:rsidRDefault="00B25B46" w:rsidP="00B2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25B46">
        <w:rPr>
          <w:rFonts w:ascii="Times New Roman" w:hAnsi="Times New Roman"/>
          <w:sz w:val="24"/>
          <w:szCs w:val="24"/>
        </w:rPr>
        <w:t>11. i za drugu namjenu</w:t>
      </w:r>
    </w:p>
    <w:p w14:paraId="3467E318" w14:textId="77777777" w:rsidR="00B25B46" w:rsidRDefault="00B25B46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5DC93B" w14:textId="68BCF74B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lastRenderedPageBreak/>
        <w:t>Člankom 78. stavak 1. Zakona o koncesijama („Narodne novine“ broj 69/17</w:t>
      </w:r>
      <w:r>
        <w:rPr>
          <w:rFonts w:ascii="Times New Roman" w:hAnsi="Times New Roman"/>
          <w:sz w:val="24"/>
          <w:szCs w:val="24"/>
        </w:rPr>
        <w:t>, 107/20</w:t>
      </w:r>
      <w:r w:rsidRPr="007521DD">
        <w:rPr>
          <w:rFonts w:ascii="Times New Roman" w:hAnsi="Times New Roman"/>
          <w:sz w:val="24"/>
          <w:szCs w:val="24"/>
        </w:rPr>
        <w:t xml:space="preserve">) davateljima koncesija propisana je obveza izrade godišnjih i srednjoročnih (trogodišnjih) planova davanja koncesija. </w:t>
      </w:r>
    </w:p>
    <w:p w14:paraId="3B5DC93C" w14:textId="77777777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ab/>
      </w:r>
    </w:p>
    <w:p w14:paraId="3B5DC93D" w14:textId="40CAFC66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>Obveza je davatelja koncesije izraditi godišnji plan davanja koncesija za 202</w:t>
      </w:r>
      <w:r w:rsidR="00B25B46">
        <w:rPr>
          <w:rFonts w:ascii="Times New Roman" w:hAnsi="Times New Roman"/>
          <w:sz w:val="24"/>
          <w:szCs w:val="24"/>
        </w:rPr>
        <w:t>4</w:t>
      </w:r>
      <w:r w:rsidRPr="007521DD">
        <w:rPr>
          <w:rFonts w:ascii="Times New Roman" w:hAnsi="Times New Roman"/>
          <w:sz w:val="24"/>
          <w:szCs w:val="24"/>
        </w:rPr>
        <w:t>. godinu te ga do kraja siječnja iduće godine dostaviti ministarstvu nadležnom za financije.</w:t>
      </w:r>
    </w:p>
    <w:p w14:paraId="3B5DC93E" w14:textId="77777777" w:rsidR="007521DD" w:rsidRPr="007521DD" w:rsidRDefault="007521DD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0" w14:textId="77777777" w:rsidR="00720C26" w:rsidRPr="007E7030" w:rsidRDefault="00720C26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5DC941" w14:textId="77777777" w:rsidR="007E7030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OBRAZLOŽENJE</w:t>
      </w:r>
      <w:r w:rsidR="00182D96">
        <w:rPr>
          <w:rFonts w:ascii="Times New Roman" w:hAnsi="Times New Roman"/>
          <w:b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42" w14:textId="77777777" w:rsidR="00A15790" w:rsidRDefault="00A15790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3" w14:textId="77777777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>Zakon o koncesijama u članku 78. stavku 1. propisuje sadržaj godišnjeg plana davanja koncesija, a to je: planirani broj koncesija, predviđene vrste i predmete koncesija, rokove na koje se koncesije planiraju dati, pravnu osnovu za davanje koncesije, procijenjenu godišnju naknadu za pojedinu koncesiju, popis ugovora o koncesiji koji istječu u godini na koju se plan odnosi s napomenom za koje se koncesije planira novi postupak davanja koncesije te obrazloženjem razloga za eventualno neplaniranje davanja nove koncesije.</w:t>
      </w:r>
    </w:p>
    <w:p w14:paraId="3B5DC944" w14:textId="77777777" w:rsidR="007521DD" w:rsidRDefault="007521DD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5" w14:textId="77777777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>Godišnji plan davanja koncesija mora biti u skladu sa srednjoročnim planom davanja koncesija, a u slučaju odstupanja godišnjeg plana od srednjoročnog plana davanja koncesija, davatelj koncesije je dužan nadležnom ministarstvu dostaviti obrazloženje o navedenom odstupanju prilikom dostave podataka o godišnjem planu davanja koncesija.</w:t>
      </w:r>
    </w:p>
    <w:p w14:paraId="3B5DC946" w14:textId="77777777" w:rsidR="00DE36F9" w:rsidRDefault="00DE36F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7" w14:textId="2B1C35D1" w:rsidR="007521DD" w:rsidRPr="007521DD" w:rsidRDefault="007521DD" w:rsidP="007521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521DD">
        <w:rPr>
          <w:rFonts w:ascii="Times New Roman" w:hAnsi="Times New Roman"/>
          <w:sz w:val="24"/>
          <w:szCs w:val="24"/>
        </w:rPr>
        <w:t>Temeljem članka 1</w:t>
      </w:r>
      <w:r w:rsidR="00BF643E">
        <w:rPr>
          <w:rFonts w:ascii="Times New Roman" w:hAnsi="Times New Roman"/>
          <w:sz w:val="24"/>
          <w:szCs w:val="24"/>
        </w:rPr>
        <w:t>3</w:t>
      </w:r>
      <w:r w:rsidRPr="007521DD">
        <w:rPr>
          <w:rFonts w:ascii="Times New Roman" w:hAnsi="Times New Roman"/>
          <w:sz w:val="24"/>
          <w:szCs w:val="24"/>
        </w:rPr>
        <w:t xml:space="preserve">. stavak </w:t>
      </w:r>
      <w:r w:rsidR="00BF643E">
        <w:rPr>
          <w:rFonts w:ascii="Times New Roman" w:hAnsi="Times New Roman"/>
          <w:sz w:val="24"/>
          <w:szCs w:val="24"/>
        </w:rPr>
        <w:t>5</w:t>
      </w:r>
      <w:r w:rsidRPr="007521DD">
        <w:rPr>
          <w:rFonts w:ascii="Times New Roman" w:hAnsi="Times New Roman"/>
          <w:sz w:val="24"/>
          <w:szCs w:val="24"/>
        </w:rPr>
        <w:t xml:space="preserve">. Pravilnika o Registru koncesija („Narodne novine“ broj </w:t>
      </w:r>
      <w:r w:rsidR="00BF643E">
        <w:rPr>
          <w:rFonts w:ascii="Times New Roman" w:hAnsi="Times New Roman"/>
          <w:sz w:val="24"/>
          <w:szCs w:val="24"/>
        </w:rPr>
        <w:t>1/18</w:t>
      </w:r>
      <w:r w:rsidRPr="007521DD">
        <w:rPr>
          <w:rFonts w:ascii="Times New Roman" w:hAnsi="Times New Roman"/>
          <w:sz w:val="24"/>
          <w:szCs w:val="24"/>
        </w:rPr>
        <w:t>) određeno je kako se planovi dostavljaju na zahtjev Ministarstva financija na Obrascu 3 - Plan davanja koncesija te isti čini sastavni dio ovog Plana.</w:t>
      </w:r>
    </w:p>
    <w:p w14:paraId="3B5DC948" w14:textId="77777777" w:rsidR="007521DD" w:rsidRDefault="007521DD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9" w14:textId="43D039FE" w:rsidR="009B5355" w:rsidRDefault="00CF4C01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Plan </w:t>
      </w:r>
      <w:r w:rsidR="00A54873" w:rsidRPr="00A54873">
        <w:rPr>
          <w:rFonts w:ascii="Times New Roman" w:hAnsi="Times New Roman"/>
          <w:bCs/>
          <w:sz w:val="24"/>
          <w:szCs w:val="24"/>
        </w:rPr>
        <w:t xml:space="preserve">sadrži </w:t>
      </w:r>
      <w:r w:rsidR="001C5FA0">
        <w:rPr>
          <w:rFonts w:ascii="Times New Roman" w:hAnsi="Times New Roman"/>
          <w:bCs/>
          <w:sz w:val="24"/>
          <w:szCs w:val="24"/>
        </w:rPr>
        <w:t>pet</w:t>
      </w:r>
      <w:r w:rsidR="00A54873">
        <w:rPr>
          <w:rFonts w:ascii="Times New Roman" w:hAnsi="Times New Roman"/>
          <w:bCs/>
          <w:sz w:val="24"/>
          <w:szCs w:val="24"/>
        </w:rPr>
        <w:t xml:space="preserve"> </w:t>
      </w:r>
      <w:r w:rsidR="00A54873" w:rsidRPr="00A54873">
        <w:rPr>
          <w:rFonts w:ascii="Times New Roman" w:hAnsi="Times New Roman"/>
          <w:bCs/>
          <w:sz w:val="24"/>
          <w:szCs w:val="24"/>
        </w:rPr>
        <w:t>članaka kojima se uređuje kako slijedi:</w:t>
      </w:r>
    </w:p>
    <w:p w14:paraId="164CA355" w14:textId="77777777" w:rsidR="00B25B46" w:rsidRDefault="00B25B46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4B" w14:textId="107FEA4F"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271E">
        <w:rPr>
          <w:rFonts w:ascii="Times New Roman" w:hAnsi="Times New Roman"/>
          <w:b/>
          <w:bCs/>
          <w:sz w:val="24"/>
          <w:szCs w:val="24"/>
        </w:rPr>
        <w:t xml:space="preserve">Članak 1. </w:t>
      </w:r>
    </w:p>
    <w:p w14:paraId="3B5DC94C" w14:textId="77777777"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4D" w14:textId="77777777" w:rsidR="00DE34F7" w:rsidRDefault="0019271E" w:rsidP="00DE34F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Ovim </w:t>
      </w:r>
      <w:r w:rsidR="005F7500">
        <w:rPr>
          <w:rFonts w:ascii="Times New Roman" w:hAnsi="Times New Roman"/>
          <w:bCs/>
          <w:sz w:val="24"/>
          <w:szCs w:val="24"/>
        </w:rPr>
        <w:t>člankom</w:t>
      </w:r>
      <w:r w:rsidR="00A548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Pr="0019271E">
        <w:rPr>
          <w:rFonts w:ascii="Times New Roman" w:hAnsi="Times New Roman"/>
          <w:bCs/>
          <w:sz w:val="24"/>
          <w:szCs w:val="24"/>
        </w:rPr>
        <w:t>pćenito</w:t>
      </w:r>
      <w:r>
        <w:rPr>
          <w:rFonts w:ascii="Times New Roman" w:hAnsi="Times New Roman"/>
          <w:bCs/>
          <w:sz w:val="24"/>
          <w:szCs w:val="24"/>
        </w:rPr>
        <w:t xml:space="preserve"> se</w:t>
      </w:r>
      <w:r w:rsidRPr="0019271E">
        <w:rPr>
          <w:rFonts w:ascii="Times New Roman" w:hAnsi="Times New Roman"/>
          <w:bCs/>
          <w:sz w:val="24"/>
          <w:szCs w:val="24"/>
        </w:rPr>
        <w:t xml:space="preserve"> definira predmet ovog akta</w:t>
      </w:r>
      <w:r w:rsidR="00DE34F7">
        <w:rPr>
          <w:rFonts w:ascii="Times New Roman" w:hAnsi="Times New Roman"/>
          <w:bCs/>
          <w:sz w:val="24"/>
          <w:szCs w:val="24"/>
        </w:rPr>
        <w:t>.</w:t>
      </w:r>
    </w:p>
    <w:p w14:paraId="3B5DC94E" w14:textId="77777777"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4F" w14:textId="77777777" w:rsidR="0019271E" w:rsidRDefault="0019271E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E34F7">
        <w:rPr>
          <w:rFonts w:ascii="Times New Roman" w:hAnsi="Times New Roman"/>
          <w:b/>
          <w:bCs/>
          <w:sz w:val="24"/>
          <w:szCs w:val="24"/>
        </w:rPr>
        <w:t>2</w:t>
      </w:r>
      <w:r w:rsidRPr="0019271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B5DC950" w14:textId="77777777" w:rsidR="0019271E" w:rsidRDefault="0019271E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51" w14:textId="77777777" w:rsidR="0019271E" w:rsidRDefault="00DE34F7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Člankom se utvrđuje </w:t>
      </w:r>
      <w:r w:rsidRPr="007521DD">
        <w:rPr>
          <w:rFonts w:ascii="Times New Roman" w:hAnsi="Times New Roman"/>
          <w:sz w:val="24"/>
          <w:szCs w:val="24"/>
        </w:rPr>
        <w:t>planirani broj koncesija, predviđene vrste i predmete koncesija, rokove na koje se koncesije planiraju dati, pravnu osnovu za davanje koncesije, procijenjenu godišnju naknadu za pojedinu koncesiju, popis ugovora o koncesiji koji istječu u godini na koju se plan odnosi s napomenom za koje se koncesije planira novi postupak davanja koncesije te obrazloženjem razloga za eventualno neplaniranje davanja nove koncesije</w:t>
      </w:r>
      <w:r>
        <w:rPr>
          <w:rFonts w:ascii="Times New Roman" w:hAnsi="Times New Roman"/>
          <w:sz w:val="24"/>
          <w:szCs w:val="24"/>
        </w:rPr>
        <w:t>.</w:t>
      </w:r>
    </w:p>
    <w:p w14:paraId="37A1166F" w14:textId="77777777" w:rsidR="00B25B46" w:rsidRDefault="00B25B46" w:rsidP="00DE34F7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52" w14:textId="411AAE64" w:rsidR="004C14D3" w:rsidRPr="004C14D3" w:rsidRDefault="00AD7C3C" w:rsidP="00DE34F7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E34F7">
        <w:rPr>
          <w:rFonts w:ascii="Times New Roman" w:hAnsi="Times New Roman"/>
          <w:b/>
          <w:bCs/>
          <w:sz w:val="24"/>
          <w:szCs w:val="24"/>
        </w:rPr>
        <w:t>3</w:t>
      </w:r>
      <w:r w:rsidRPr="0019271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E34F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C14D3" w:rsidRPr="004C14D3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E34F7">
        <w:rPr>
          <w:rFonts w:ascii="Times New Roman" w:hAnsi="Times New Roman"/>
          <w:b/>
          <w:bCs/>
          <w:sz w:val="24"/>
          <w:szCs w:val="24"/>
        </w:rPr>
        <w:t>5</w:t>
      </w:r>
      <w:r w:rsidR="004C14D3" w:rsidRPr="004C14D3">
        <w:rPr>
          <w:rFonts w:ascii="Times New Roman" w:hAnsi="Times New Roman"/>
          <w:b/>
          <w:bCs/>
          <w:sz w:val="24"/>
          <w:szCs w:val="24"/>
        </w:rPr>
        <w:t>.</w:t>
      </w:r>
    </w:p>
    <w:p w14:paraId="3B5DC953" w14:textId="77777777" w:rsidR="004C14D3" w:rsidRDefault="004C1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54" w14:textId="77777777" w:rsidR="00C311D4" w:rsidRDefault="00DE34F7" w:rsidP="00DE34F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Ovim odredbama r</w:t>
      </w:r>
      <w:r w:rsidR="00C311D4">
        <w:rPr>
          <w:rFonts w:ascii="Times New Roman" w:hAnsi="Times New Roman"/>
          <w:bCs/>
          <w:sz w:val="24"/>
          <w:szCs w:val="24"/>
        </w:rPr>
        <w:t>egulira</w:t>
      </w:r>
      <w:r w:rsidR="00E96F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 </w:t>
      </w:r>
      <w:r w:rsidR="009E363F">
        <w:rPr>
          <w:rFonts w:ascii="Times New Roman" w:hAnsi="Times New Roman"/>
          <w:bCs/>
          <w:sz w:val="24"/>
          <w:szCs w:val="24"/>
        </w:rPr>
        <w:t>osiguravanje sredstava za provedbu Plana, dostava Plana nadležnom Ministarstvu</w:t>
      </w:r>
      <w:r w:rsidR="00C311D4">
        <w:rPr>
          <w:rFonts w:ascii="Times New Roman" w:eastAsiaTheme="minorHAnsi" w:hAnsi="Times New Roman"/>
          <w:sz w:val="24"/>
          <w:szCs w:val="24"/>
        </w:rPr>
        <w:t xml:space="preserve"> te </w:t>
      </w:r>
      <w:r w:rsidR="009E363F">
        <w:rPr>
          <w:rFonts w:ascii="Times New Roman" w:eastAsiaTheme="minorHAnsi" w:hAnsi="Times New Roman"/>
          <w:sz w:val="24"/>
          <w:szCs w:val="24"/>
        </w:rPr>
        <w:t>objava i stupanje</w:t>
      </w:r>
      <w:r w:rsidR="00E96FBB">
        <w:rPr>
          <w:rFonts w:ascii="Times New Roman" w:eastAsiaTheme="minorHAnsi" w:hAnsi="Times New Roman"/>
          <w:sz w:val="24"/>
          <w:szCs w:val="24"/>
        </w:rPr>
        <w:t xml:space="preserve"> na snagu </w:t>
      </w:r>
      <w:r w:rsidR="009E363F">
        <w:rPr>
          <w:rFonts w:ascii="Times New Roman" w:eastAsiaTheme="minorHAnsi" w:hAnsi="Times New Roman"/>
          <w:sz w:val="24"/>
          <w:szCs w:val="24"/>
        </w:rPr>
        <w:t>Plana</w:t>
      </w:r>
      <w:r w:rsidR="00E96FBB">
        <w:rPr>
          <w:rFonts w:ascii="Times New Roman" w:eastAsiaTheme="minorHAnsi" w:hAnsi="Times New Roman"/>
          <w:sz w:val="24"/>
          <w:szCs w:val="24"/>
        </w:rPr>
        <w:t>.</w:t>
      </w:r>
    </w:p>
    <w:p w14:paraId="3B5DC955" w14:textId="77777777" w:rsid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B5DC956" w14:textId="77777777" w:rsidR="0087396C" w:rsidRDefault="0087396C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B5DC957" w14:textId="068B5D42" w:rsidR="00C311D4" w:rsidRDefault="005673DC" w:rsidP="00FC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B27B6">
        <w:rPr>
          <w:rFonts w:ascii="Times New Roman" w:eastAsia="Times New Roman" w:hAnsi="Times New Roman"/>
          <w:sz w:val="24"/>
          <w:szCs w:val="24"/>
          <w:lang w:eastAsia="hr-HR"/>
        </w:rPr>
        <w:t xml:space="preserve">Plan davanja </w:t>
      </w:r>
      <w:r w:rsidR="00DE34F7">
        <w:rPr>
          <w:rFonts w:ascii="Times New Roman" w:eastAsia="Times New Roman" w:hAnsi="Times New Roman"/>
          <w:sz w:val="24"/>
          <w:szCs w:val="24"/>
          <w:lang w:eastAsia="hr-HR"/>
        </w:rPr>
        <w:t>koncesija na pomorskom dobru</w:t>
      </w:r>
      <w:r w:rsidR="005B27B6">
        <w:rPr>
          <w:rFonts w:ascii="Times New Roman" w:eastAsia="Times New Roman" w:hAnsi="Times New Roman"/>
          <w:sz w:val="24"/>
          <w:szCs w:val="24"/>
          <w:lang w:eastAsia="hr-HR"/>
        </w:rPr>
        <w:t xml:space="preserve"> Zadarske županije akt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kojim se utječe na interese građana i pravnih osoba</w:t>
      </w:r>
      <w:r w:rsidR="00795190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sukladno članku 11. Zakona o p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ravu na pristup informacijama (Narodne novine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broj 25/13.</w:t>
      </w:r>
      <w:r w:rsidR="00D5516A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85/15.</w:t>
      </w:r>
      <w:r w:rsidR="00D5516A">
        <w:rPr>
          <w:rFonts w:ascii="Times New Roman" w:eastAsia="Times New Roman" w:hAnsi="Times New Roman"/>
          <w:sz w:val="24"/>
          <w:szCs w:val="24"/>
          <w:lang w:eastAsia="hr-HR"/>
        </w:rPr>
        <w:t>, 69/22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provodi se postupak</w:t>
      </w:r>
      <w:r w:rsidR="001E764C">
        <w:rPr>
          <w:rFonts w:ascii="Times New Roman" w:eastAsia="Times New Roman" w:hAnsi="Times New Roman"/>
          <w:sz w:val="24"/>
          <w:szCs w:val="24"/>
          <w:lang w:eastAsia="hr-HR"/>
        </w:rPr>
        <w:t xml:space="preserve"> savjetovanja </w:t>
      </w:r>
      <w:r w:rsidR="001E764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s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E764C">
        <w:rPr>
          <w:rFonts w:ascii="Times New Roman" w:eastAsia="Times New Roman" w:hAnsi="Times New Roman"/>
          <w:sz w:val="24"/>
          <w:szCs w:val="24"/>
          <w:lang w:eastAsia="hr-HR"/>
        </w:rPr>
        <w:t xml:space="preserve">javnošću.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Postupak savjetovanja provest će se sukladno Kodeksu savjetovanja sa zainteresiranom javnošću u postupcima donošenja z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>akona, drugih propisa i akata (Narodne novine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broj 140/09.), stavljanjem Nacrta </w:t>
      </w:r>
      <w:r w:rsidR="004E3E17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prijedloga </w:t>
      </w:r>
      <w:r w:rsidR="00D1713C">
        <w:rPr>
          <w:rFonts w:ascii="Times New Roman" w:eastAsia="Times New Roman" w:hAnsi="Times New Roman"/>
          <w:sz w:val="24"/>
          <w:szCs w:val="24"/>
          <w:lang w:eastAsia="hr-HR"/>
        </w:rPr>
        <w:t>Plana</w:t>
      </w:r>
      <w:r w:rsidR="00795190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na intern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etske stranice Zadarske županije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s mogućnošću 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zainteresiranih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da elektronskom poštom ili u pisanom obliku dostave svoje komentare, primjedbe i prijedloge </w:t>
      </w:r>
      <w:r w:rsidR="004E3E17" w:rsidRPr="005673DC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raspoloživom obrasc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u – prilog </w:t>
      </w:r>
      <w:r w:rsidR="00D1713C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.ovog Poziva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3B5DC958" w14:textId="77777777" w:rsidR="00C311D4" w:rsidRDefault="00C311D4" w:rsidP="00FC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5DC959" w14:textId="60019AF4" w:rsidR="00C311D4" w:rsidRDefault="00082D4C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5F00"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savjetovanja provest će se u razdoblju od </w:t>
      </w:r>
      <w:r w:rsidR="00EE152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ED4CBC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D7333B" w:rsidRPr="00795F00">
        <w:rPr>
          <w:rFonts w:ascii="Times New Roman" w:eastAsia="Times New Roman" w:hAnsi="Times New Roman"/>
          <w:sz w:val="24"/>
          <w:szCs w:val="24"/>
          <w:lang w:eastAsia="hr-HR"/>
        </w:rPr>
        <w:t>.10.</w:t>
      </w:r>
      <w:r w:rsidR="005673DC" w:rsidRPr="00795F00">
        <w:rPr>
          <w:rFonts w:ascii="Times New Roman" w:eastAsia="Times New Roman" w:hAnsi="Times New Roman"/>
          <w:bCs/>
          <w:sz w:val="24"/>
          <w:szCs w:val="24"/>
          <w:lang w:eastAsia="hr-HR"/>
        </w:rPr>
        <w:t>202</w:t>
      </w:r>
      <w:r w:rsidR="00795F00" w:rsidRPr="00795F00">
        <w:rPr>
          <w:rFonts w:ascii="Times New Roman" w:eastAsia="Times New Roman" w:hAnsi="Times New Roman"/>
          <w:bCs/>
          <w:sz w:val="24"/>
          <w:szCs w:val="24"/>
          <w:lang w:eastAsia="hr-HR"/>
        </w:rPr>
        <w:t>3</w:t>
      </w:r>
      <w:r w:rsidR="00F47F0F" w:rsidRPr="00795F00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Pr="00795F0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do </w:t>
      </w:r>
      <w:r w:rsidR="00EE1525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ED4CBC">
        <w:rPr>
          <w:rFonts w:ascii="Times New Roman" w:eastAsia="Times New Roman" w:hAnsi="Times New Roman"/>
          <w:bCs/>
          <w:sz w:val="24"/>
          <w:szCs w:val="24"/>
          <w:lang w:eastAsia="hr-HR"/>
        </w:rPr>
        <w:t>4</w:t>
      </w:r>
      <w:r w:rsidR="00D7333B" w:rsidRPr="00795F00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795F00" w:rsidRPr="00795F00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 w:rsidR="00EE1525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 w:rsidR="00D7333B" w:rsidRPr="00795F00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5673DC" w:rsidRPr="00795F00">
        <w:rPr>
          <w:rFonts w:ascii="Times New Roman" w:eastAsia="Times New Roman" w:hAnsi="Times New Roman"/>
          <w:bCs/>
          <w:sz w:val="24"/>
          <w:szCs w:val="24"/>
          <w:lang w:eastAsia="hr-HR"/>
        </w:rPr>
        <w:t>202</w:t>
      </w:r>
      <w:r w:rsidR="00795F00" w:rsidRPr="00795F00">
        <w:rPr>
          <w:rFonts w:ascii="Times New Roman" w:eastAsia="Times New Roman" w:hAnsi="Times New Roman"/>
          <w:bCs/>
          <w:sz w:val="24"/>
          <w:szCs w:val="24"/>
          <w:lang w:eastAsia="hr-HR"/>
        </w:rPr>
        <w:t>3</w:t>
      </w:r>
      <w:r w:rsidRPr="00795F00">
        <w:rPr>
          <w:rFonts w:ascii="Times New Roman" w:eastAsia="Times New Roman" w:hAnsi="Times New Roman"/>
          <w:bCs/>
          <w:sz w:val="24"/>
          <w:szCs w:val="24"/>
          <w:lang w:eastAsia="hr-HR"/>
        </w:rPr>
        <w:t>. godine</w:t>
      </w:r>
      <w:r w:rsidRPr="00795F00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Organizator i nositelj postupka savjetovanja je </w:t>
      </w:r>
      <w:r w:rsidR="008A7E5F" w:rsidRPr="005673DC">
        <w:rPr>
          <w:rFonts w:ascii="Times New Roman" w:eastAsia="Times New Roman" w:hAnsi="Times New Roman"/>
          <w:sz w:val="24"/>
          <w:szCs w:val="24"/>
          <w:lang w:eastAsia="hr-HR"/>
        </w:rPr>
        <w:t>Upravni odjel za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874D5">
        <w:rPr>
          <w:rFonts w:ascii="Times New Roman" w:eastAsia="Times New Roman" w:hAnsi="Times New Roman"/>
          <w:sz w:val="24"/>
          <w:szCs w:val="24"/>
          <w:lang w:eastAsia="hr-HR"/>
        </w:rPr>
        <w:t>pomorsko dobro, more i promet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u Zadarskoj županiji.</w:t>
      </w:r>
    </w:p>
    <w:p w14:paraId="3B5DC95A" w14:textId="77777777" w:rsid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B5DC95B" w14:textId="524B8CD2" w:rsidR="007716E9" w:rsidRP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Uz ovaj Poziv na sudjelovanje u </w:t>
      </w:r>
      <w:r w:rsidRPr="00C311D4">
        <w:rPr>
          <w:rFonts w:ascii="Times New Roman" w:eastAsia="Times New Roman" w:hAnsi="Times New Roman"/>
          <w:bCs/>
          <w:sz w:val="24"/>
          <w:szCs w:val="24"/>
          <w:lang w:eastAsia="hr-HR"/>
        </w:rPr>
        <w:t>savjetovanju s javnošću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stavlja se na raspolaganje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utvrđe</w:t>
      </w:r>
      <w:r w:rsidR="00477094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ni Nacrt 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prijedloga </w:t>
      </w:r>
      <w:r w:rsidR="00A874D5">
        <w:rPr>
          <w:rFonts w:ascii="Times New Roman" w:hAnsi="Times New Roman"/>
          <w:sz w:val="24"/>
          <w:szCs w:val="24"/>
        </w:rPr>
        <w:t>Plana davanja koncesija na pomorskom dobru Zadarske županije za 202</w:t>
      </w:r>
      <w:r w:rsidR="00B25B46">
        <w:rPr>
          <w:rFonts w:ascii="Times New Roman" w:hAnsi="Times New Roman"/>
          <w:sz w:val="24"/>
          <w:szCs w:val="24"/>
        </w:rPr>
        <w:t>4</w:t>
      </w:r>
      <w:r w:rsidR="00A874D5">
        <w:rPr>
          <w:rFonts w:ascii="Times New Roman" w:hAnsi="Times New Roman"/>
          <w:sz w:val="24"/>
          <w:szCs w:val="24"/>
        </w:rPr>
        <w:t>. godinu</w:t>
      </w:r>
      <w:r w:rsidR="005673DC" w:rsidRPr="005673DC">
        <w:rPr>
          <w:rFonts w:ascii="Times New Roman" w:hAnsi="Times New Roman"/>
          <w:sz w:val="24"/>
          <w:szCs w:val="24"/>
        </w:rPr>
        <w:t xml:space="preserve"> </w:t>
      </w:r>
      <w:r w:rsidR="00D7333B">
        <w:rPr>
          <w:rFonts w:ascii="Times New Roman" w:hAnsi="Times New Roman"/>
          <w:sz w:val="24"/>
          <w:szCs w:val="24"/>
        </w:rPr>
        <w:t>sa Prilogom 3 (Obrazac) – Plan davanja koncesije na pomorskom dobru Zadarske županije za 202</w:t>
      </w:r>
      <w:r w:rsidR="00B25B46">
        <w:rPr>
          <w:rFonts w:ascii="Times New Roman" w:hAnsi="Times New Roman"/>
          <w:sz w:val="24"/>
          <w:szCs w:val="24"/>
        </w:rPr>
        <w:t>4</w:t>
      </w:r>
      <w:r w:rsidR="00D7333B">
        <w:rPr>
          <w:rFonts w:ascii="Times New Roman" w:hAnsi="Times New Roman"/>
          <w:sz w:val="24"/>
          <w:szCs w:val="24"/>
        </w:rPr>
        <w:t xml:space="preserve">. godinu </w:t>
      </w:r>
      <w:r w:rsidR="00ED6BFB" w:rsidRPr="005673DC">
        <w:rPr>
          <w:rFonts w:ascii="Times New Roman" w:hAnsi="Times New Roman"/>
          <w:sz w:val="24"/>
          <w:szCs w:val="24"/>
        </w:rPr>
        <w:t xml:space="preserve">i </w:t>
      </w:r>
      <w:r w:rsidR="00BF07B9" w:rsidRPr="005673DC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>brazac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sudjelovanj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u savjetovanju.</w:t>
      </w:r>
    </w:p>
    <w:p w14:paraId="3B5DC95C" w14:textId="580684A8" w:rsidR="00DE34F7" w:rsidRDefault="008A7E5F" w:rsidP="00FC36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Prilog </w:t>
      </w:r>
      <w:r w:rsidR="00676D0E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7333B">
        <w:rPr>
          <w:rFonts w:ascii="Times New Roman" w:eastAsia="Times New Roman" w:hAnsi="Times New Roman"/>
          <w:sz w:val="24"/>
          <w:szCs w:val="24"/>
          <w:lang w:eastAsia="hr-HR"/>
        </w:rPr>
        <w:t xml:space="preserve"> -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Nacrt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prijedloga </w:t>
      </w:r>
      <w:r w:rsidR="00DE34F7">
        <w:rPr>
          <w:rFonts w:ascii="Times New Roman" w:hAnsi="Times New Roman"/>
          <w:sz w:val="24"/>
          <w:szCs w:val="24"/>
        </w:rPr>
        <w:t>Plana davanja koncesija na pomorskom dobru</w:t>
      </w:r>
      <w:r w:rsidR="00D1713C">
        <w:rPr>
          <w:rFonts w:ascii="Times New Roman" w:hAnsi="Times New Roman"/>
          <w:sz w:val="24"/>
          <w:szCs w:val="24"/>
        </w:rPr>
        <w:t xml:space="preserve"> </w:t>
      </w:r>
      <w:r w:rsidR="00D7333B">
        <w:rPr>
          <w:rFonts w:ascii="Times New Roman" w:hAnsi="Times New Roman"/>
          <w:sz w:val="24"/>
          <w:szCs w:val="24"/>
        </w:rPr>
        <w:t xml:space="preserve">Zadarske županije </w:t>
      </w:r>
      <w:r w:rsidR="00D1713C">
        <w:rPr>
          <w:rFonts w:ascii="Times New Roman" w:hAnsi="Times New Roman"/>
          <w:sz w:val="24"/>
          <w:szCs w:val="24"/>
        </w:rPr>
        <w:t>za 202</w:t>
      </w:r>
      <w:r w:rsidR="00B25B46">
        <w:rPr>
          <w:rFonts w:ascii="Times New Roman" w:hAnsi="Times New Roman"/>
          <w:sz w:val="24"/>
          <w:szCs w:val="24"/>
        </w:rPr>
        <w:t>4</w:t>
      </w:r>
      <w:r w:rsidR="00D1713C">
        <w:rPr>
          <w:rFonts w:ascii="Times New Roman" w:hAnsi="Times New Roman"/>
          <w:sz w:val="24"/>
          <w:szCs w:val="24"/>
        </w:rPr>
        <w:t>. godinu</w:t>
      </w:r>
    </w:p>
    <w:p w14:paraId="3B5DC95D" w14:textId="74D5907E" w:rsidR="005673DC" w:rsidRPr="005673DC" w:rsidRDefault="00DE34F7" w:rsidP="00FC36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 </w:t>
      </w:r>
      <w:r w:rsidR="00676D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D7333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5310A2">
        <w:rPr>
          <w:rFonts w:ascii="Times New Roman" w:hAnsi="Times New Roman"/>
          <w:sz w:val="24"/>
          <w:szCs w:val="24"/>
        </w:rPr>
        <w:t>Obrazac Prilog 3 – Plan davanja koncesija</w:t>
      </w:r>
      <w:r w:rsidR="00D1713C">
        <w:rPr>
          <w:rFonts w:ascii="Times New Roman" w:hAnsi="Times New Roman"/>
          <w:sz w:val="24"/>
          <w:szCs w:val="24"/>
        </w:rPr>
        <w:t xml:space="preserve"> na pomorskom dobru </w:t>
      </w:r>
      <w:r w:rsidR="00D7333B">
        <w:rPr>
          <w:rFonts w:ascii="Times New Roman" w:hAnsi="Times New Roman"/>
          <w:sz w:val="24"/>
          <w:szCs w:val="24"/>
        </w:rPr>
        <w:t xml:space="preserve">Zadarske županije </w:t>
      </w:r>
      <w:r w:rsidR="00D1713C">
        <w:rPr>
          <w:rFonts w:ascii="Times New Roman" w:hAnsi="Times New Roman"/>
          <w:sz w:val="24"/>
          <w:szCs w:val="24"/>
        </w:rPr>
        <w:t>za 202</w:t>
      </w:r>
      <w:r w:rsidR="00DF5766">
        <w:rPr>
          <w:rFonts w:ascii="Times New Roman" w:hAnsi="Times New Roman"/>
          <w:sz w:val="24"/>
          <w:szCs w:val="24"/>
        </w:rPr>
        <w:t>4</w:t>
      </w:r>
      <w:r w:rsidR="00D1713C">
        <w:rPr>
          <w:rFonts w:ascii="Times New Roman" w:hAnsi="Times New Roman"/>
          <w:sz w:val="24"/>
          <w:szCs w:val="24"/>
        </w:rPr>
        <w:t>. godinu</w:t>
      </w:r>
      <w:r w:rsidR="005673DC" w:rsidRPr="005673DC">
        <w:rPr>
          <w:rFonts w:ascii="Times New Roman" w:hAnsi="Times New Roman"/>
          <w:sz w:val="24"/>
          <w:szCs w:val="24"/>
        </w:rPr>
        <w:t xml:space="preserve"> </w:t>
      </w:r>
    </w:p>
    <w:p w14:paraId="3B5DC95E" w14:textId="21F920DF" w:rsidR="00082D4C" w:rsidRPr="005673DC" w:rsidRDefault="008A7E5F" w:rsidP="00FC36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Prilog </w:t>
      </w:r>
      <w:r w:rsidR="00676D0E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7333B">
        <w:rPr>
          <w:rFonts w:ascii="Times New Roman" w:eastAsia="Times New Roman" w:hAnsi="Times New Roman"/>
          <w:sz w:val="24"/>
          <w:szCs w:val="24"/>
          <w:lang w:eastAsia="hr-HR"/>
        </w:rPr>
        <w:t xml:space="preserve"> -</w:t>
      </w:r>
      <w:r w:rsidR="000639E5" w:rsidRPr="005673DC">
        <w:rPr>
          <w:rFonts w:ascii="Times New Roman" w:hAnsi="Times New Roman"/>
          <w:sz w:val="24"/>
          <w:szCs w:val="24"/>
        </w:rPr>
        <w:t xml:space="preserve"> </w:t>
      </w:r>
      <w:r w:rsidRPr="005673DC">
        <w:rPr>
          <w:rFonts w:ascii="Times New Roman" w:hAnsi="Times New Roman"/>
          <w:sz w:val="24"/>
          <w:szCs w:val="24"/>
        </w:rPr>
        <w:t>Obrazac za dostavu prijedloga, primjedbi i mišljenja u internetskom savjetovanju</w:t>
      </w:r>
      <w:r w:rsidR="00293237" w:rsidRPr="005673DC">
        <w:rPr>
          <w:rFonts w:ascii="Times New Roman" w:hAnsi="Times New Roman"/>
          <w:sz w:val="24"/>
          <w:szCs w:val="24"/>
        </w:rPr>
        <w:t>.</w:t>
      </w:r>
    </w:p>
    <w:p w14:paraId="3B5DC95F" w14:textId="77777777" w:rsidR="000639E5" w:rsidRPr="005673DC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3B5DC960" w14:textId="77777777" w:rsidR="000639E5" w:rsidRPr="005673DC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3B5DC961" w14:textId="77777777" w:rsidR="002450BC" w:rsidRPr="005673DC" w:rsidRDefault="002450BC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3B5DC962" w14:textId="77777777" w:rsidR="005673DC" w:rsidRPr="005673DC" w:rsidRDefault="005673DC" w:rsidP="00FC368C">
      <w:pPr>
        <w:spacing w:after="0"/>
        <w:rPr>
          <w:rFonts w:ascii="Times New Roman" w:hAnsi="Times New Roman"/>
          <w:sz w:val="24"/>
          <w:szCs w:val="24"/>
        </w:rPr>
      </w:pPr>
    </w:p>
    <w:sectPr w:rsidR="005673DC" w:rsidRPr="0056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4490"/>
    <w:multiLevelType w:val="hybridMultilevel"/>
    <w:tmpl w:val="1B109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F55E2"/>
    <w:multiLevelType w:val="hybridMultilevel"/>
    <w:tmpl w:val="043CD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06FF"/>
    <w:multiLevelType w:val="hybridMultilevel"/>
    <w:tmpl w:val="41C0D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57630"/>
    <w:multiLevelType w:val="hybridMultilevel"/>
    <w:tmpl w:val="147892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7037D"/>
    <w:multiLevelType w:val="hybridMultilevel"/>
    <w:tmpl w:val="3FD2D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20C1C"/>
    <w:multiLevelType w:val="hybridMultilevel"/>
    <w:tmpl w:val="37D071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8464117">
    <w:abstractNumId w:val="9"/>
  </w:num>
  <w:num w:numId="2" w16cid:durableId="1480030908">
    <w:abstractNumId w:val="4"/>
  </w:num>
  <w:num w:numId="3" w16cid:durableId="614796589">
    <w:abstractNumId w:val="3"/>
  </w:num>
  <w:num w:numId="4" w16cid:durableId="1531340939">
    <w:abstractNumId w:val="7"/>
  </w:num>
  <w:num w:numId="5" w16cid:durableId="1914582425">
    <w:abstractNumId w:val="5"/>
  </w:num>
  <w:num w:numId="6" w16cid:durableId="63382896">
    <w:abstractNumId w:val="8"/>
  </w:num>
  <w:num w:numId="7" w16cid:durableId="2069915259">
    <w:abstractNumId w:val="1"/>
  </w:num>
  <w:num w:numId="8" w16cid:durableId="690107541">
    <w:abstractNumId w:val="2"/>
  </w:num>
  <w:num w:numId="9" w16cid:durableId="369190819">
    <w:abstractNumId w:val="6"/>
  </w:num>
  <w:num w:numId="10" w16cid:durableId="14900987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695"/>
    <w:rsid w:val="000639E5"/>
    <w:rsid w:val="00082D4C"/>
    <w:rsid w:val="000F658E"/>
    <w:rsid w:val="00182D96"/>
    <w:rsid w:val="0019271E"/>
    <w:rsid w:val="001C4695"/>
    <w:rsid w:val="001C5FA0"/>
    <w:rsid w:val="001E764C"/>
    <w:rsid w:val="001F7E22"/>
    <w:rsid w:val="00205C6C"/>
    <w:rsid w:val="002217ED"/>
    <w:rsid w:val="00227929"/>
    <w:rsid w:val="002450BC"/>
    <w:rsid w:val="002547D8"/>
    <w:rsid w:val="00260D64"/>
    <w:rsid w:val="00287A25"/>
    <w:rsid w:val="00293237"/>
    <w:rsid w:val="002B7E96"/>
    <w:rsid w:val="002C41F5"/>
    <w:rsid w:val="002C5931"/>
    <w:rsid w:val="002D0D9E"/>
    <w:rsid w:val="002E6E1D"/>
    <w:rsid w:val="00301553"/>
    <w:rsid w:val="00312AD3"/>
    <w:rsid w:val="003653CE"/>
    <w:rsid w:val="0038322D"/>
    <w:rsid w:val="00387DED"/>
    <w:rsid w:val="00451851"/>
    <w:rsid w:val="0045347A"/>
    <w:rsid w:val="00473EF1"/>
    <w:rsid w:val="00477094"/>
    <w:rsid w:val="004A090C"/>
    <w:rsid w:val="004A1CE7"/>
    <w:rsid w:val="004C14D3"/>
    <w:rsid w:val="004E3E17"/>
    <w:rsid w:val="005053BC"/>
    <w:rsid w:val="005134D3"/>
    <w:rsid w:val="005310A2"/>
    <w:rsid w:val="00547055"/>
    <w:rsid w:val="005673DC"/>
    <w:rsid w:val="005B27B6"/>
    <w:rsid w:val="005E7ADD"/>
    <w:rsid w:val="005F7500"/>
    <w:rsid w:val="006067A8"/>
    <w:rsid w:val="00625809"/>
    <w:rsid w:val="0064321F"/>
    <w:rsid w:val="00676D0E"/>
    <w:rsid w:val="006A03A2"/>
    <w:rsid w:val="006C071C"/>
    <w:rsid w:val="006C47C7"/>
    <w:rsid w:val="006D7937"/>
    <w:rsid w:val="006F3AA8"/>
    <w:rsid w:val="00703134"/>
    <w:rsid w:val="00720C26"/>
    <w:rsid w:val="00743D71"/>
    <w:rsid w:val="007521DD"/>
    <w:rsid w:val="0075451E"/>
    <w:rsid w:val="007716E9"/>
    <w:rsid w:val="00795190"/>
    <w:rsid w:val="00795F00"/>
    <w:rsid w:val="007B5D88"/>
    <w:rsid w:val="007E7030"/>
    <w:rsid w:val="00803FB0"/>
    <w:rsid w:val="008320C9"/>
    <w:rsid w:val="00870AE9"/>
    <w:rsid w:val="0087396C"/>
    <w:rsid w:val="00886AB5"/>
    <w:rsid w:val="008A7E5F"/>
    <w:rsid w:val="00962286"/>
    <w:rsid w:val="009B5355"/>
    <w:rsid w:val="009D3C18"/>
    <w:rsid w:val="009D401B"/>
    <w:rsid w:val="009E174C"/>
    <w:rsid w:val="009E363F"/>
    <w:rsid w:val="009E3B3F"/>
    <w:rsid w:val="009E550C"/>
    <w:rsid w:val="009F3B43"/>
    <w:rsid w:val="009F5332"/>
    <w:rsid w:val="00A15790"/>
    <w:rsid w:val="00A31A63"/>
    <w:rsid w:val="00A41EF1"/>
    <w:rsid w:val="00A54873"/>
    <w:rsid w:val="00A60FC3"/>
    <w:rsid w:val="00A71097"/>
    <w:rsid w:val="00A766A8"/>
    <w:rsid w:val="00A874D5"/>
    <w:rsid w:val="00AA70CA"/>
    <w:rsid w:val="00AD7C3C"/>
    <w:rsid w:val="00AE5666"/>
    <w:rsid w:val="00AF3E61"/>
    <w:rsid w:val="00B25B46"/>
    <w:rsid w:val="00B5591C"/>
    <w:rsid w:val="00BB78DC"/>
    <w:rsid w:val="00BF07B9"/>
    <w:rsid w:val="00BF643E"/>
    <w:rsid w:val="00C11983"/>
    <w:rsid w:val="00C16E3D"/>
    <w:rsid w:val="00C311D4"/>
    <w:rsid w:val="00C36906"/>
    <w:rsid w:val="00C4397B"/>
    <w:rsid w:val="00C81C17"/>
    <w:rsid w:val="00CB3D8F"/>
    <w:rsid w:val="00CF4C01"/>
    <w:rsid w:val="00D1713C"/>
    <w:rsid w:val="00D5516A"/>
    <w:rsid w:val="00D576EB"/>
    <w:rsid w:val="00D7333B"/>
    <w:rsid w:val="00D826A0"/>
    <w:rsid w:val="00DE34F7"/>
    <w:rsid w:val="00DE36F9"/>
    <w:rsid w:val="00DF2B79"/>
    <w:rsid w:val="00DF5766"/>
    <w:rsid w:val="00E069D4"/>
    <w:rsid w:val="00E21329"/>
    <w:rsid w:val="00E83AC7"/>
    <w:rsid w:val="00E87C8F"/>
    <w:rsid w:val="00E956F4"/>
    <w:rsid w:val="00E96FBB"/>
    <w:rsid w:val="00ED4CBC"/>
    <w:rsid w:val="00ED6BFB"/>
    <w:rsid w:val="00EE1525"/>
    <w:rsid w:val="00F3309E"/>
    <w:rsid w:val="00F47F0F"/>
    <w:rsid w:val="00F55CEF"/>
    <w:rsid w:val="00F67339"/>
    <w:rsid w:val="00F75B3F"/>
    <w:rsid w:val="00FA4FAA"/>
    <w:rsid w:val="00FA55E1"/>
    <w:rsid w:val="00FB2546"/>
    <w:rsid w:val="00FC0483"/>
    <w:rsid w:val="00FC0BCC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C933"/>
  <w15:docId w15:val="{0F0BEC92-5873-42FD-9CD0-3A7607E9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70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7030"/>
    <w:rPr>
      <w:sz w:val="20"/>
      <w:szCs w:val="20"/>
    </w:rPr>
  </w:style>
  <w:style w:type="table" w:styleId="Reetkatablice">
    <w:name w:val="Table Grid"/>
    <w:basedOn w:val="Obinatablica"/>
    <w:uiPriority w:val="59"/>
    <w:rsid w:val="00A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363F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7521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1DBC-0881-40E5-8D80-1D480CBB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Ljiljana Peričin</cp:lastModifiedBy>
  <cp:revision>38</cp:revision>
  <cp:lastPrinted>2020-01-15T08:25:00Z</cp:lastPrinted>
  <dcterms:created xsi:type="dcterms:W3CDTF">2019-07-10T11:22:00Z</dcterms:created>
  <dcterms:modified xsi:type="dcterms:W3CDTF">2023-10-24T06:08:00Z</dcterms:modified>
</cp:coreProperties>
</file>