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5D85A79B" w14:textId="77777777" w:rsidR="00B113A9" w:rsidRDefault="00303978" w:rsidP="00B113A9">
      <w:pPr>
        <w:rPr>
          <w:b/>
        </w:rPr>
      </w:pPr>
      <w:r>
        <w:rPr>
          <w:b/>
        </w:rPr>
        <w:t xml:space="preserve">višeg </w:t>
      </w:r>
      <w:r w:rsidR="00B113A9">
        <w:rPr>
          <w:b/>
        </w:rPr>
        <w:t>stručnog suradnik</w:t>
      </w:r>
      <w:r w:rsidR="003A28EA" w:rsidRPr="000B1338">
        <w:rPr>
          <w:b/>
        </w:rPr>
        <w:t xml:space="preserve">, </w:t>
      </w:r>
      <w:r w:rsidR="00B113A9" w:rsidRPr="00B113A9">
        <w:rPr>
          <w:b/>
        </w:rPr>
        <w:t>Odsjek za provedbu dokumenata</w:t>
      </w:r>
    </w:p>
    <w:p w14:paraId="761ECF30" w14:textId="6B7BBBC6" w:rsidR="00B113A9" w:rsidRDefault="00B113A9" w:rsidP="00B113A9">
      <w:pPr>
        <w:rPr>
          <w:b/>
        </w:rPr>
      </w:pPr>
      <w:r w:rsidRPr="00B113A9">
        <w:rPr>
          <w:b/>
        </w:rPr>
        <w:t>prostornog uređenja i gradnje i ozakonjenje zgrada – Benkovac</w:t>
      </w:r>
    </w:p>
    <w:p w14:paraId="14CAF3AC" w14:textId="0F1612B5" w:rsidR="006C48A9" w:rsidRPr="006C48A9" w:rsidRDefault="006C48A9" w:rsidP="00B113A9">
      <w:pPr>
        <w:rPr>
          <w:b/>
        </w:rPr>
      </w:pPr>
      <w:r w:rsidRPr="006C48A9">
        <w:rPr>
          <w:b/>
        </w:rPr>
        <w:t>KLASA: 112-02/23-01/</w:t>
      </w:r>
      <w:r w:rsidR="001B61D2">
        <w:rPr>
          <w:b/>
        </w:rPr>
        <w:t>2</w:t>
      </w:r>
      <w:r w:rsidR="00B113A9">
        <w:rPr>
          <w:b/>
        </w:rPr>
        <w:t>0</w:t>
      </w:r>
    </w:p>
    <w:p w14:paraId="7AA6691D" w14:textId="1A72609A" w:rsidR="007A3105" w:rsidRDefault="006C48A9" w:rsidP="006C48A9">
      <w:pPr>
        <w:spacing w:line="276" w:lineRule="auto"/>
        <w:jc w:val="both"/>
        <w:rPr>
          <w:b/>
        </w:rPr>
      </w:pPr>
      <w:r w:rsidRPr="006C48A9">
        <w:rPr>
          <w:b/>
        </w:rPr>
        <w:t>URBROJ: 2198-07-23-</w:t>
      </w:r>
      <w:r w:rsidR="00B113A9">
        <w:rPr>
          <w:b/>
        </w:rPr>
        <w:t>7</w:t>
      </w:r>
    </w:p>
    <w:p w14:paraId="556E37A6" w14:textId="77777777" w:rsidR="006C48A9" w:rsidRDefault="006C48A9" w:rsidP="006C48A9">
      <w:pPr>
        <w:spacing w:line="276" w:lineRule="auto"/>
        <w:jc w:val="both"/>
        <w:rPr>
          <w:rFonts w:eastAsiaTheme="minorHAnsi"/>
          <w:b/>
          <w:lang w:eastAsia="en-US"/>
        </w:rPr>
      </w:pPr>
    </w:p>
    <w:p w14:paraId="5D1B7498" w14:textId="732E37A1"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w:t>
      </w:r>
      <w:r w:rsidR="00303978">
        <w:rPr>
          <w:rFonts w:eastAsiaTheme="minorHAnsi"/>
          <w:b/>
          <w:lang w:eastAsia="en-US"/>
        </w:rPr>
        <w:t>8</w:t>
      </w:r>
      <w:r w:rsidRPr="00534A95">
        <w:rPr>
          <w:rFonts w:eastAsiaTheme="minorHAnsi"/>
          <w:b/>
          <w:lang w:eastAsia="en-US"/>
        </w:rPr>
        <w:t xml:space="preserve">. </w:t>
      </w:r>
      <w:r w:rsidR="001B61D2">
        <w:rPr>
          <w:rFonts w:eastAsiaTheme="minorHAnsi"/>
          <w:b/>
          <w:lang w:eastAsia="en-US"/>
        </w:rPr>
        <w:t>studenoga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3674D856"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EF5D2C" w:rsidRPr="00EF5D2C">
        <w:t>Odsjek za provedbu dokumenata prostornog uređenja i gradnje i ozakonjenje zgrada – Benkovac</w:t>
      </w:r>
      <w:r w:rsidR="00EF5D2C" w:rsidRPr="00EF5D2C">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3EE0E84A"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1B61D2">
        <w:t xml:space="preserve">višeg </w:t>
      </w:r>
      <w:r w:rsidR="0087145F">
        <w:t>stručnog suradnika</w:t>
      </w:r>
      <w:r w:rsidR="00E47EB2">
        <w:t>, radno mjesto broj 1</w:t>
      </w:r>
      <w:r w:rsidR="0087145F">
        <w:t>25</w:t>
      </w:r>
      <w:r w:rsidR="00E47EB2">
        <w:t>. iz Pravilnika u unutarnjem redu upravnih tijela Zadarske županije („Službeni glasnik Zadarske županije“ broj 4/22</w:t>
      </w:r>
      <w:r w:rsidR="00B36F60">
        <w:t xml:space="preserve"> – u daljnjem tekstu: Pravilnik</w:t>
      </w:r>
      <w:r w:rsidR="00E47EB2">
        <w:t>),</w:t>
      </w:r>
      <w:r w:rsidR="008F5071">
        <w:t xml:space="preserve"> </w:t>
      </w:r>
      <w:r w:rsidR="001B61D2">
        <w:t>1</w:t>
      </w:r>
      <w:r w:rsidR="008F5071">
        <w:t xml:space="preserve"> izvršitelj,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1B61D2">
        <w:t>05</w:t>
      </w:r>
      <w:r w:rsidR="006C48A9">
        <w:t xml:space="preserve">. </w:t>
      </w:r>
      <w:r w:rsidR="001B61D2">
        <w:t>listopada</w:t>
      </w:r>
      <w:r w:rsidR="006C48A9">
        <w:t xml:space="preserve"> 2023. godine </w:t>
      </w:r>
      <w:r w:rsidR="00E47EB2">
        <w:t>održat će se:</w:t>
      </w:r>
    </w:p>
    <w:p w14:paraId="2F50EF95" w14:textId="10213107" w:rsidR="002310A4" w:rsidRPr="00534A95" w:rsidRDefault="002310A4" w:rsidP="00801618">
      <w:pPr>
        <w:jc w:val="both"/>
      </w:pPr>
    </w:p>
    <w:p w14:paraId="4F03FF3E" w14:textId="62F65C03" w:rsidR="00801618" w:rsidRPr="009849E7" w:rsidRDefault="00801618" w:rsidP="00801618">
      <w:pPr>
        <w:jc w:val="center"/>
        <w:rPr>
          <w:b/>
          <w:u w:val="single"/>
        </w:rPr>
      </w:pPr>
      <w:r w:rsidRPr="009849E7">
        <w:rPr>
          <w:b/>
          <w:u w:val="single"/>
        </w:rPr>
        <w:t xml:space="preserve">dana </w:t>
      </w:r>
      <w:r w:rsidR="006C48A9">
        <w:rPr>
          <w:b/>
          <w:u w:val="single"/>
        </w:rPr>
        <w:t>1</w:t>
      </w:r>
      <w:r w:rsidR="001B61D2">
        <w:rPr>
          <w:b/>
          <w:u w:val="single"/>
        </w:rPr>
        <w:t>5</w:t>
      </w:r>
      <w:r w:rsidRPr="009849E7">
        <w:rPr>
          <w:b/>
          <w:u w:val="single"/>
        </w:rPr>
        <w:t xml:space="preserve">. </w:t>
      </w:r>
      <w:r w:rsidR="001B61D2">
        <w:rPr>
          <w:b/>
          <w:u w:val="single"/>
        </w:rPr>
        <w:t>studenoga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1B61D2">
        <w:rPr>
          <w:b/>
          <w:u w:val="single"/>
        </w:rPr>
        <w:t>3</w:t>
      </w:r>
      <w:r w:rsidRPr="009849E7">
        <w:rPr>
          <w:b/>
          <w:u w:val="single"/>
        </w:rPr>
        <w:t xml:space="preserve">. godine u Domu Županije u prostorijama </w:t>
      </w:r>
      <w:r w:rsidR="001B61D2">
        <w:rPr>
          <w:b/>
          <w:u w:val="single"/>
        </w:rPr>
        <w:t>Male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2EC4A2AA" w:rsidR="002A4082" w:rsidRPr="00B36F60" w:rsidRDefault="00BE07D4" w:rsidP="002A4082">
      <w:pPr>
        <w:jc w:val="both"/>
      </w:pPr>
      <w:r>
        <w:t>I</w:t>
      </w:r>
      <w:r w:rsidR="00BD709A" w:rsidRPr="00BD709A">
        <w:t>V</w:t>
      </w:r>
      <w:r w:rsidR="00AE0CCA" w:rsidRPr="00BD709A">
        <w:t xml:space="preserve">. </w:t>
      </w:r>
      <w:r w:rsidR="002A4082" w:rsidRPr="00B36F60">
        <w:t xml:space="preserve">Pravni izvori za pripremanje kandidata za prethodnu provjeru znanja i sposobnosti za </w:t>
      </w:r>
      <w:bookmarkStart w:id="0" w:name="_Hlk96347225"/>
      <w:r w:rsidR="002A4082" w:rsidRPr="00B36F60">
        <w:t xml:space="preserve">radno mjesto </w:t>
      </w:r>
      <w:r w:rsidR="0087145F">
        <w:t>viši stručni suradnik</w:t>
      </w:r>
      <w:r w:rsidR="002A4082" w:rsidRPr="00B36F60">
        <w:t xml:space="preserve">, radno mjesto broj </w:t>
      </w:r>
      <w:r w:rsidR="00092159" w:rsidRPr="00B36F60">
        <w:t>1</w:t>
      </w:r>
      <w:r w:rsidR="00850073" w:rsidRPr="00B36F60">
        <w:t>2</w:t>
      </w:r>
      <w:r w:rsidR="0087145F">
        <w:t>5</w:t>
      </w:r>
      <w:r w:rsidR="002A4082" w:rsidRPr="00B36F60">
        <w:t>. iz Pravilnika</w:t>
      </w:r>
      <w:bookmarkEnd w:id="0"/>
      <w:r w:rsidR="002A4082" w:rsidRPr="00B36F60">
        <w:rPr>
          <w:rFonts w:eastAsiaTheme="minorHAnsi"/>
          <w:lang w:eastAsia="en-US"/>
        </w:rPr>
        <w:t xml:space="preserve">, </w:t>
      </w:r>
      <w:r w:rsidR="002A4082" w:rsidRPr="00B36F60">
        <w:t>su sljedeći: </w:t>
      </w:r>
    </w:p>
    <w:p w14:paraId="2FE4DAFD" w14:textId="77777777" w:rsidR="00B36F60" w:rsidRPr="002A4082" w:rsidRDefault="00B36F60" w:rsidP="002A4082">
      <w:pPr>
        <w:jc w:val="both"/>
        <w:rPr>
          <w:b/>
          <w:bCs/>
        </w:rPr>
      </w:pPr>
    </w:p>
    <w:p w14:paraId="38FE4193" w14:textId="1B71D253"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w:t>
      </w:r>
      <w:r w:rsidR="00EF6308">
        <w:rPr>
          <w:rFonts w:eastAsiaTheme="minorHAnsi"/>
          <w:lang w:eastAsia="en-US"/>
        </w:rPr>
        <w:t xml:space="preserve"> </w:t>
      </w:r>
      <w:r w:rsidRPr="00850073">
        <w:rPr>
          <w:rFonts w:eastAsiaTheme="minorHAnsi"/>
          <w:lang w:eastAsia="en-US"/>
        </w:rPr>
        <w:t xml:space="preserve">47/09, 110/21), </w:t>
      </w:r>
    </w:p>
    <w:p w14:paraId="0D266D16" w14:textId="331BDC9D" w:rsidR="00850073" w:rsidRPr="00850073" w:rsidRDefault="00850073" w:rsidP="001B61D2">
      <w:pPr>
        <w:jc w:val="both"/>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r w:rsidR="006C48A9">
        <w:t>),</w:t>
      </w:r>
    </w:p>
    <w:p w14:paraId="15E9E614" w14:textId="6FFFE202" w:rsidR="00952CB0" w:rsidRPr="001B7159" w:rsidRDefault="006C48A9" w:rsidP="002A4082">
      <w:pPr>
        <w:contextualSpacing/>
        <w:jc w:val="both"/>
        <w:rPr>
          <w:color w:val="FF0000"/>
        </w:rPr>
      </w:pPr>
      <w:r>
        <w:t xml:space="preserve">3. </w:t>
      </w:r>
      <w:r w:rsidRPr="006C48A9">
        <w:rPr>
          <w:rFonts w:eastAsiaTheme="minorHAnsi"/>
          <w:lang w:eastAsia="en-US"/>
        </w:rPr>
        <w:t xml:space="preserve">Statut Zadarske županije („Službeni glasnik Zadarske županije“ broj 11/2018 – pročišćeni tekst, 5/2020, 5/2021).  </w:t>
      </w:r>
    </w:p>
    <w:p w14:paraId="72C85A18" w14:textId="77777777" w:rsidR="006C48A9" w:rsidRDefault="006C48A9" w:rsidP="00666F33">
      <w:pPr>
        <w:jc w:val="both"/>
      </w:pPr>
    </w:p>
    <w:p w14:paraId="492C3D12" w14:textId="2F628D02"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lastRenderedPageBreak/>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000C274" w:rsidR="00D3439D" w:rsidRPr="009849E7" w:rsidRDefault="00D3439D" w:rsidP="00D3439D">
      <w:pPr>
        <w:jc w:val="both"/>
      </w:pPr>
      <w:r w:rsidRPr="009849E7">
        <w:t xml:space="preserve">i na oglasnoj ploči Doma Županije, Božidara Petranovića 8, Zadar, s danom </w:t>
      </w:r>
      <w:r w:rsidR="001B61D2">
        <w:t>8</w:t>
      </w:r>
      <w:r w:rsidR="00637CDB" w:rsidRPr="009849E7">
        <w:t>.</w:t>
      </w:r>
      <w:r w:rsidRPr="009849E7">
        <w:t xml:space="preserve"> </w:t>
      </w:r>
      <w:r w:rsidR="001B61D2">
        <w:t>studenoga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3640" w14:textId="77777777" w:rsidR="000059C6" w:rsidRDefault="000059C6" w:rsidP="009101C7">
      <w:r>
        <w:separator/>
      </w:r>
    </w:p>
  </w:endnote>
  <w:endnote w:type="continuationSeparator" w:id="0">
    <w:p w14:paraId="5DD8ECD3" w14:textId="77777777" w:rsidR="000059C6" w:rsidRDefault="000059C6"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C8A" w14:textId="77777777" w:rsidR="000059C6" w:rsidRDefault="000059C6" w:rsidP="009101C7">
      <w:r>
        <w:separator/>
      </w:r>
    </w:p>
  </w:footnote>
  <w:footnote w:type="continuationSeparator" w:id="0">
    <w:p w14:paraId="149039E8" w14:textId="77777777" w:rsidR="000059C6" w:rsidRDefault="000059C6"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6668561">
    <w:abstractNumId w:val="13"/>
  </w:num>
  <w:num w:numId="2" w16cid:durableId="585572799">
    <w:abstractNumId w:val="10"/>
  </w:num>
  <w:num w:numId="3" w16cid:durableId="1998339241">
    <w:abstractNumId w:val="8"/>
  </w:num>
  <w:num w:numId="4" w16cid:durableId="197669537">
    <w:abstractNumId w:val="6"/>
  </w:num>
  <w:num w:numId="5" w16cid:durableId="654452877">
    <w:abstractNumId w:val="14"/>
  </w:num>
  <w:num w:numId="6" w16cid:durableId="577441382">
    <w:abstractNumId w:val="7"/>
  </w:num>
  <w:num w:numId="7" w16cid:durableId="1881628068">
    <w:abstractNumId w:val="12"/>
  </w:num>
  <w:num w:numId="8" w16cid:durableId="94033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5"/>
  </w:num>
  <w:num w:numId="10" w16cid:durableId="103616212">
    <w:abstractNumId w:val="0"/>
  </w:num>
  <w:num w:numId="11" w16cid:durableId="757562645">
    <w:abstractNumId w:val="3"/>
  </w:num>
  <w:num w:numId="12" w16cid:durableId="35156375">
    <w:abstractNumId w:val="11"/>
  </w:num>
  <w:num w:numId="13" w16cid:durableId="527908613">
    <w:abstractNumId w:val="2"/>
  </w:num>
  <w:num w:numId="14" w16cid:durableId="1827360940">
    <w:abstractNumId w:val="5"/>
  </w:num>
  <w:num w:numId="15" w16cid:durableId="570969306">
    <w:abstractNumId w:val="9"/>
  </w:num>
  <w:num w:numId="16" w16cid:durableId="1921014876">
    <w:abstractNumId w:val="4"/>
  </w:num>
  <w:num w:numId="17" w16cid:durableId="957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59C6"/>
    <w:rsid w:val="00006BB6"/>
    <w:rsid w:val="0001032A"/>
    <w:rsid w:val="00010553"/>
    <w:rsid w:val="000105EE"/>
    <w:rsid w:val="00027630"/>
    <w:rsid w:val="00027CF8"/>
    <w:rsid w:val="000339D9"/>
    <w:rsid w:val="000364F7"/>
    <w:rsid w:val="000513C4"/>
    <w:rsid w:val="0006703C"/>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61D2"/>
    <w:rsid w:val="001B7159"/>
    <w:rsid w:val="001D003C"/>
    <w:rsid w:val="001D1FFC"/>
    <w:rsid w:val="001D224A"/>
    <w:rsid w:val="001D5B3C"/>
    <w:rsid w:val="001E0780"/>
    <w:rsid w:val="001E43A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3978"/>
    <w:rsid w:val="003047F9"/>
    <w:rsid w:val="003056F5"/>
    <w:rsid w:val="00307C87"/>
    <w:rsid w:val="00312511"/>
    <w:rsid w:val="003137E6"/>
    <w:rsid w:val="003143D7"/>
    <w:rsid w:val="003172BD"/>
    <w:rsid w:val="00321DB7"/>
    <w:rsid w:val="00321F70"/>
    <w:rsid w:val="0032264D"/>
    <w:rsid w:val="00322699"/>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A3D89"/>
    <w:rsid w:val="005D119C"/>
    <w:rsid w:val="005D1515"/>
    <w:rsid w:val="005D3052"/>
    <w:rsid w:val="005D3D99"/>
    <w:rsid w:val="005D61AF"/>
    <w:rsid w:val="005E5409"/>
    <w:rsid w:val="005F453E"/>
    <w:rsid w:val="00601198"/>
    <w:rsid w:val="00606C21"/>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45F"/>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007C"/>
    <w:rsid w:val="009347DC"/>
    <w:rsid w:val="0093718E"/>
    <w:rsid w:val="0093788C"/>
    <w:rsid w:val="00952CB0"/>
    <w:rsid w:val="00956ED8"/>
    <w:rsid w:val="00963038"/>
    <w:rsid w:val="009632EB"/>
    <w:rsid w:val="009640B4"/>
    <w:rsid w:val="009643AA"/>
    <w:rsid w:val="00964C9D"/>
    <w:rsid w:val="00967293"/>
    <w:rsid w:val="009676EB"/>
    <w:rsid w:val="00976708"/>
    <w:rsid w:val="0097692E"/>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13A9"/>
    <w:rsid w:val="00B14349"/>
    <w:rsid w:val="00B1572A"/>
    <w:rsid w:val="00B2168B"/>
    <w:rsid w:val="00B21A87"/>
    <w:rsid w:val="00B32690"/>
    <w:rsid w:val="00B36F6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E54B1"/>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04E09"/>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2C0A"/>
    <w:rsid w:val="00E97495"/>
    <w:rsid w:val="00EC1780"/>
    <w:rsid w:val="00EC1834"/>
    <w:rsid w:val="00EE629E"/>
    <w:rsid w:val="00EF5D2C"/>
    <w:rsid w:val="00EF6308"/>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3</Pages>
  <Words>974</Words>
  <Characters>5555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202</cp:revision>
  <cp:lastPrinted>2022-04-13T12:30:00Z</cp:lastPrinted>
  <dcterms:created xsi:type="dcterms:W3CDTF">2014-11-05T10:27:00Z</dcterms:created>
  <dcterms:modified xsi:type="dcterms:W3CDTF">2023-11-07T13:29:00Z</dcterms:modified>
</cp:coreProperties>
</file>