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ED2A6" w14:textId="4F396CD8" w:rsidR="00112D04" w:rsidRDefault="00422E2B" w:rsidP="00422E2B">
      <w:pPr>
        <w:jc w:val="both"/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neodređeno vrijeme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u Upravni odjel za </w:t>
      </w:r>
      <w:r>
        <w:rPr>
          <w:rFonts w:ascii="Times New Roman" w:eastAsia="Calibri" w:hAnsi="Times New Roman" w:cs="Times New Roman"/>
          <w:sz w:val="24"/>
          <w:szCs w:val="24"/>
        </w:rPr>
        <w:t>javnu nabavu i upravljanje imovinom, Odsjek za upravljanje nekretninama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radno mjesto broj 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Pr="002C2A9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a sada 78.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iz Pravilnika o unutarnjem redu upravnih tijela Zadarske županije („Službeni glasnik Zadarske županije“ broj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22, 6/24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), savjetnik, 1 izvršitelj, primljena je kandidatkinja </w:t>
      </w:r>
      <w:r>
        <w:rPr>
          <w:rFonts w:ascii="Times New Roman" w:eastAsia="Calibri" w:hAnsi="Times New Roman" w:cs="Times New Roman"/>
          <w:sz w:val="24"/>
          <w:szCs w:val="24"/>
        </w:rPr>
        <w:t>Danijela Jović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diplomirana pravnica.</w:t>
      </w:r>
    </w:p>
    <w:sectPr w:rsidR="0011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2B"/>
    <w:rsid w:val="00112D04"/>
    <w:rsid w:val="00422E2B"/>
    <w:rsid w:val="00986753"/>
    <w:rsid w:val="00E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F1A1"/>
  <w15:chartTrackingRefBased/>
  <w15:docId w15:val="{0EF18832-5759-4D18-A5D2-D566B409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1</cp:revision>
  <dcterms:created xsi:type="dcterms:W3CDTF">2024-05-24T11:03:00Z</dcterms:created>
  <dcterms:modified xsi:type="dcterms:W3CDTF">2024-05-24T11:11:00Z</dcterms:modified>
</cp:coreProperties>
</file>