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Pr="008D26FE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26FE">
        <w:rPr>
          <w:rFonts w:ascii="Times New Roman" w:hAnsi="Times New Roman" w:cs="Times New Roman"/>
          <w:sz w:val="24"/>
          <w:szCs w:val="24"/>
        </w:rPr>
        <w:t xml:space="preserve">određeno vrijeme </w:t>
      </w:r>
      <w:r>
        <w:rPr>
          <w:rFonts w:ascii="Times New Roman" w:hAnsi="Times New Roman" w:cs="Times New Roman"/>
          <w:sz w:val="24"/>
          <w:szCs w:val="24"/>
        </w:rPr>
        <w:t xml:space="preserve">u Upravni odjel za povjerene poslove državne uprave, </w:t>
      </w:r>
      <w:r w:rsidR="008F4C7E">
        <w:rPr>
          <w:rFonts w:ascii="Times New Roman" w:hAnsi="Times New Roman" w:cs="Times New Roman"/>
          <w:sz w:val="24"/>
          <w:szCs w:val="24"/>
        </w:rPr>
        <w:t xml:space="preserve">Matični ured </w:t>
      </w:r>
      <w:r w:rsidR="00D26621">
        <w:rPr>
          <w:rFonts w:ascii="Times New Roman" w:hAnsi="Times New Roman" w:cs="Times New Roman"/>
          <w:sz w:val="24"/>
          <w:szCs w:val="24"/>
        </w:rPr>
        <w:t>Pag</w:t>
      </w:r>
      <w:r>
        <w:rPr>
          <w:rFonts w:ascii="Times New Roman" w:hAnsi="Times New Roman" w:cs="Times New Roman"/>
          <w:sz w:val="24"/>
          <w:szCs w:val="24"/>
        </w:rPr>
        <w:t xml:space="preserve">, za radno mjesto broj </w:t>
      </w:r>
      <w:r w:rsidR="00D26621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C7E">
        <w:rPr>
          <w:rFonts w:ascii="Times New Roman" w:hAnsi="Times New Roman" w:cs="Times New Roman"/>
          <w:sz w:val="24"/>
          <w:szCs w:val="24"/>
        </w:rPr>
        <w:t xml:space="preserve">, a sada </w:t>
      </w:r>
      <w:r w:rsidR="00D26621">
        <w:rPr>
          <w:rFonts w:ascii="Times New Roman" w:hAnsi="Times New Roman" w:cs="Times New Roman"/>
          <w:sz w:val="24"/>
          <w:szCs w:val="24"/>
        </w:rPr>
        <w:t>22</w:t>
      </w:r>
      <w:r w:rsidR="008F4C7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iz Pravilnika o unutarnjem redu upravnih tijela Zadarske županije („Službeni glasnik Zadarske županije“ broj 1/20, 28/20), </w:t>
      </w:r>
      <w:r w:rsidR="008F4C7E">
        <w:rPr>
          <w:rFonts w:ascii="Times New Roman" w:hAnsi="Times New Roman" w:cs="Times New Roman"/>
          <w:sz w:val="24"/>
          <w:szCs w:val="24"/>
        </w:rPr>
        <w:t>matičar</w:t>
      </w:r>
      <w:r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bookmarkStart w:id="0" w:name="_GoBack"/>
      <w:bookmarkEnd w:id="0"/>
      <w:r w:rsidR="00D26621"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 w:rsidR="00D26621">
        <w:rPr>
          <w:rFonts w:ascii="Times New Roman" w:hAnsi="Times New Roman" w:cs="Times New Roman"/>
          <w:sz w:val="24"/>
          <w:szCs w:val="24"/>
        </w:rPr>
        <w:t>Kurilić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1BB"/>
    <w:rsid w:val="00153A20"/>
    <w:rsid w:val="008F4C7E"/>
    <w:rsid w:val="00D26621"/>
    <w:rsid w:val="00E141BB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2021-01-29T16:09:00Z</dcterms:created>
  <dcterms:modified xsi:type="dcterms:W3CDTF">2021-01-29T16:09:00Z</dcterms:modified>
</cp:coreProperties>
</file>