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49" w:rsidRPr="00357BB8" w:rsidRDefault="00213949" w:rsidP="00213949">
      <w:pPr>
        <w:spacing w:before="100" w:after="10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57BB8">
        <w:rPr>
          <w:rFonts w:ascii="Calibri" w:eastAsia="Times New Roman" w:hAnsi="Calibri" w:cs="Calibri"/>
          <w:sz w:val="20"/>
          <w:szCs w:val="20"/>
          <w:lang w:eastAsia="hr-HR"/>
        </w:rPr>
        <w:t>Obrazac broj 1.</w:t>
      </w:r>
    </w:p>
    <w:p w:rsidR="00213949" w:rsidRPr="00D93352" w:rsidRDefault="00213949" w:rsidP="00213949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snapToGrid w:val="0"/>
          <w:sz w:val="20"/>
          <w:szCs w:val="20"/>
        </w:rPr>
        <w:t>URED DRŽAVNE UPRAVE U ____________________________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snapToGrid w:val="0"/>
          <w:sz w:val="20"/>
          <w:szCs w:val="20"/>
        </w:rPr>
        <w:t>ISPOSTAVA</w: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Pr="00D93352">
        <w:rPr>
          <w:rFonts w:ascii="Calibri" w:eastAsia="Times New Roman" w:hAnsi="Calibri" w:cs="Calibri"/>
          <w:snapToGrid w:val="0"/>
          <w:sz w:val="20"/>
          <w:szCs w:val="20"/>
        </w:rPr>
        <w:t>_____________________________</w:t>
      </w:r>
      <w:r>
        <w:rPr>
          <w:rFonts w:ascii="Calibri" w:eastAsia="Times New Roman" w:hAnsi="Calibri" w:cs="Calibri"/>
          <w:snapToGrid w:val="0"/>
          <w:sz w:val="20"/>
          <w:szCs w:val="20"/>
        </w:rPr>
        <w:t>____________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Zahtjev za izdavanje rješenja kojim se odobrava stalno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prikupljanje i pružanje humanitarne pomoći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Calibri" w:hAnsi="Calibri" w:cs="Times New Roman"/>
          <w:b/>
        </w:rPr>
        <w:t>1. Opći podaci o podnositelju zahtjeva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</w:t>
      </w:r>
      <w:r w:rsidRPr="00D93352">
        <w:rPr>
          <w:rFonts w:ascii="Calibri" w:eastAsia="Times New Roman" w:hAnsi="Calibri" w:cs="Calibri"/>
          <w:snapToGrid w:val="0"/>
        </w:rPr>
        <w:t>je 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D93352">
        <w:rPr>
          <w:rFonts w:ascii="Calibri" w:eastAsia="Times New Roman" w:hAnsi="Calibri" w:cs="Calibri"/>
          <w:snapToGrid w:val="0"/>
        </w:rPr>
        <w:t>fundacija</w:t>
      </w:r>
      <w:proofErr w:type="spellEnd"/>
      <w:r w:rsidRPr="00D93352">
        <w:rPr>
          <w:rFonts w:ascii="Calibri" w:eastAsia="Times New Roman" w:hAnsi="Calibri" w:cs="Calibri"/>
          <w:snapToGrid w:val="0"/>
        </w:rPr>
        <w:t xml:space="preserve">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Odgovorna/e osobe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Domaća/strana neprofitna pravna osoba: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banke i broj poslovnog računa: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Ukupan proračun/prihod u prethodnoj kalendarskoj godini: </w:t>
            </w: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4252"/>
      </w:tblGrid>
      <w:tr w:rsidR="00213949" w:rsidRPr="00D93352" w:rsidTr="00A15851">
        <w:tc>
          <w:tcPr>
            <w:tcW w:w="4395" w:type="dxa"/>
            <w:vMerge w:val="restart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zaposlenih:</w:t>
            </w: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radu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djelu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autorskom djelu -</w:t>
            </w:r>
          </w:p>
        </w:tc>
      </w:tr>
      <w:tr w:rsidR="00213949" w:rsidRPr="00D93352" w:rsidTr="00A15851">
        <w:tc>
          <w:tcPr>
            <w:tcW w:w="4395" w:type="dxa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volontera trenutno angažiranih:</w:t>
            </w:r>
          </w:p>
        </w:tc>
        <w:tc>
          <w:tcPr>
            <w:tcW w:w="4961" w:type="dxa"/>
            <w:gridSpan w:val="2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2.  Podaci o iskustvu podnositelja  Zahtjeva  u prikupljanju i pružanju humanitarne pomoći -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uvjeti koje mora ispuniti pravna osoba kojoj je prikupljanje i pružanje humanitarne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pomoći registrirana djelatnost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ispunjava jedan od uvjeta </w:t>
      </w:r>
      <w:r w:rsidRPr="00D93352">
        <w:rPr>
          <w:rFonts w:ascii="Calibri" w:eastAsia="Times New Roman" w:hAnsi="Calibri" w:cs="Calibri"/>
          <w:snapToGrid w:val="0"/>
        </w:rPr>
        <w:t>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1074"/>
      </w:tblGrid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je najmanje pet humanitarnih akcija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 je manje od pet humanitarnih akcija, ali je njihovo ukupno trajanje najmanje 180 dana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Rješenjem mu je odobreno prikupljanje i pružanje humanitarne pomoći na temelju Zakona o humanitarnoj pomoći (»Narodne novine«, broj 128/10)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3.  Podaci o svrsi prikupljanja humanitarne pomoći </w:t>
      </w:r>
      <w:r w:rsidRPr="00D93352">
        <w:rPr>
          <w:rFonts w:ascii="Calibri" w:eastAsia="Times New Roman" w:hAnsi="Calibri" w:cs="Calibri"/>
          <w:b/>
          <w:snapToGrid w:val="0"/>
        </w:rPr>
        <w:tab/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213949" w:rsidRPr="00D93352" w:rsidTr="00A15851">
        <w:trPr>
          <w:trHeight w:val="232"/>
        </w:trPr>
        <w:tc>
          <w:tcPr>
            <w:tcW w:w="4253" w:type="dxa"/>
            <w:vMerge w:val="restart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Prikupljanje humanitarne pomoći poduzima se u svrhu osiguravanja (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 xml:space="preserve">molimo zaokružiti 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 xml:space="preserve">jednu uli više 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>odgovarajuć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>ih svrha</w:t>
            </w:r>
            <w:r w:rsidRPr="00D93352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života</w:t>
            </w:r>
          </w:p>
        </w:tc>
      </w:tr>
      <w:tr w:rsidR="00213949" w:rsidRPr="00D93352" w:rsidTr="00A15851">
        <w:trPr>
          <w:trHeight w:val="222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fizičkog i mentalnog zdravlja</w:t>
            </w:r>
          </w:p>
        </w:tc>
      </w:tr>
      <w:tr w:rsidR="00213949" w:rsidRPr="00D93352" w:rsidTr="00A15851">
        <w:trPr>
          <w:trHeight w:val="240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hrane i odjeće</w:t>
            </w:r>
          </w:p>
        </w:tc>
      </w:tr>
      <w:tr w:rsidR="00213949" w:rsidRPr="00D93352" w:rsidTr="00A15851">
        <w:trPr>
          <w:trHeight w:val="24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stanovanja</w:t>
            </w:r>
          </w:p>
        </w:tc>
      </w:tr>
      <w:tr w:rsidR="00213949" w:rsidRPr="00D93352" w:rsidTr="00A15851">
        <w:trPr>
          <w:trHeight w:val="23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uvjeta školovanja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u obnovi, izgradnji i opremanju stambenih, javnih i drugih objekata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g.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prijevoza pomoći i njezine dostupnosti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h.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za umanjivanje posljedica nesreća, velikih nesreća i  katastrofa na imovini fizičkih osoba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ublažavanje ili sprječavanje mogućih uzroka socijalne isključenosti</w:t>
            </w: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213949" w:rsidRPr="00D93352" w:rsidTr="00A15851">
        <w:tc>
          <w:tcPr>
            <w:tcW w:w="5074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Ime i prezime, te potpis</w:t>
            </w:r>
          </w:p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30"/>
      </w:tblGrid>
      <w:tr w:rsidR="00213949" w:rsidRPr="00D93352" w:rsidTr="00E90C0D">
        <w:tc>
          <w:tcPr>
            <w:tcW w:w="3721" w:type="dxa"/>
            <w:shd w:val="clear" w:color="auto" w:fill="C2D69B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Mjesto i datum podnošenja Zahtjeva</w:t>
            </w:r>
          </w:p>
        </w:tc>
        <w:tc>
          <w:tcPr>
            <w:tcW w:w="5630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>PRILOZI UZ ZAHTJEV:</w:t>
      </w: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213949" w:rsidRPr="00D93352" w:rsidTr="00A15851">
        <w:tc>
          <w:tcPr>
            <w:tcW w:w="95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832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Naziv dokumentacije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preslika ovjerenog Statuta, odnosno drugog akta o osnivanju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 xml:space="preserve"> program rada za razdoblje od tri godine od dana podnošenja zahtjeva*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iCs/>
                <w:snapToGrid w:val="0"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205EA9">
            <w:p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preslika  vjerodostojne dokumentacije kojom se dokazuje da je pravna osoba u razdoblju od dvije godine prije podnošenja zahtjeva za izdavanje rješenja: </w:t>
            </w:r>
            <w:r w:rsidRPr="00D93352">
              <w:rPr>
                <w:rFonts w:ascii="Calibri" w:eastAsia="SimSun" w:hAnsi="Calibri" w:cs="Calibri"/>
                <w:bCs/>
                <w:snapToGrid w:val="0"/>
              </w:rPr>
              <w:br/>
              <w:t xml:space="preserve">- </w:t>
            </w:r>
            <w:bookmarkStart w:id="0" w:name="_GoBack"/>
            <w:r w:rsidRPr="00D93352">
              <w:rPr>
                <w:rFonts w:ascii="Calibri" w:eastAsia="SimSun" w:hAnsi="Calibri" w:cs="Calibri"/>
                <w:bCs/>
                <w:snapToGrid w:val="0"/>
              </w:rPr>
              <w:t>provela najmanje pet (5) humanitarnih akcija ili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provela manje od pet (5) humanitarnih akcija, ako su akcije trajale  ukupno najmanje </w:t>
            </w:r>
            <w:r w:rsidR="00205EA9">
              <w:rPr>
                <w:rFonts w:ascii="Calibri" w:eastAsia="SimSun" w:hAnsi="Calibri" w:cs="Calibri"/>
                <w:bCs/>
                <w:snapToGrid w:val="0"/>
              </w:rPr>
              <w:t xml:space="preserve">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18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0  dana ili</w:t>
            </w:r>
            <w:r>
              <w:rPr>
                <w:rFonts w:ascii="Calibri" w:eastAsia="SimSun" w:hAnsi="Calibri" w:cs="Calibri"/>
                <w:bCs/>
                <w:snapToGrid w:val="0"/>
              </w:rPr>
              <w:t xml:space="preserve"> 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joj je odobreno prikupljanje i pružanje humanitarne pomoći (preslika rješenja) na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 xml:space="preserve">temelju Zakona </w:t>
            </w:r>
            <w:bookmarkEnd w:id="0"/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o humanitarnoj pomoći („Narodne novine“ broj 128/10)**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uvjerenje da se protiv pravne osobe i odgovorne osobe u pravnoj osobi ne vodi kazneni postupak, ne starije od tri mjeseca              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dokaz da podnositelj zahtjeva ima osigurane izvršitelje, prostor i opremu potrebne za provedbu programa rada ***  </w:t>
            </w:r>
          </w:p>
        </w:tc>
      </w:tr>
    </w:tbl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  <w:r w:rsidRPr="00D93352">
        <w:rPr>
          <w:rFonts w:ascii="Calibri" w:eastAsia="Times New Roman" w:hAnsi="Calibri" w:cs="Calibri"/>
          <w:bCs/>
          <w:i/>
          <w:snapToGrid w:val="0"/>
        </w:rPr>
        <w:t>________________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*Potrebno je popuniti Obrazac broj 2.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**Navedenu dokumentaciju uz zahtjev moraju priložiti samo pravne osobe kojima je prikupljanje i pružanje humanitarne pomoći registrirana djelatnost. </w:t>
      </w:r>
    </w:p>
    <w:p w:rsidR="00213949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Obveza se ne  odnosi na pravne osobe kojima je  djelatnost priku</w:t>
      </w: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pljanja i pružanja humanitarne </w:t>
      </w: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 pomoći javna ovlast, te zaklade, odnosno </w:t>
      </w:r>
      <w:proofErr w:type="spellStart"/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fundacije</w:t>
      </w:r>
      <w:proofErr w:type="spellEnd"/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*** Kao dokaz se može priložiti i izjava odgovorene osobe podnositelja zahtjeva da će se osigurati izvršitelje,        prostor i opremu potrebne za provedbu programa rada.  </w:t>
      </w:r>
    </w:p>
    <w:sectPr w:rsidR="00213949" w:rsidRPr="00D9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205EA9"/>
    <w:rsid w:val="00213949"/>
    <w:rsid w:val="00B4228A"/>
    <w:rsid w:val="00E90C0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2015-11-05T12:12:00Z</dcterms:created>
  <dcterms:modified xsi:type="dcterms:W3CDTF">2015-11-05T12:41:00Z</dcterms:modified>
</cp:coreProperties>
</file>