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A8" w:rsidRPr="001540A8" w:rsidRDefault="001540A8" w:rsidP="001540A8">
      <w:pPr>
        <w:jc w:val="both"/>
        <w:rPr>
          <w:b/>
          <w:bCs/>
        </w:rPr>
      </w:pPr>
      <w:r w:rsidRPr="001540A8">
        <w:rPr>
          <w:b/>
          <w:bCs/>
        </w:rPr>
        <w:t>UPRAVNI ODJEL ZA PRORAČUN</w:t>
      </w:r>
    </w:p>
    <w:p w:rsidR="001540A8" w:rsidRDefault="001540A8" w:rsidP="001540A8">
      <w:pPr>
        <w:jc w:val="both"/>
        <w:rPr>
          <w:b/>
          <w:bCs/>
        </w:rPr>
      </w:pPr>
      <w:r w:rsidRPr="001540A8">
        <w:rPr>
          <w:b/>
          <w:bCs/>
        </w:rPr>
        <w:t>I FINANCIJE</w:t>
      </w:r>
    </w:p>
    <w:p w:rsidR="001540A8" w:rsidRDefault="001540A8" w:rsidP="001540A8">
      <w:pPr>
        <w:jc w:val="both"/>
        <w:rPr>
          <w:b/>
          <w:bCs/>
        </w:rPr>
      </w:pPr>
      <w:r>
        <w:rPr>
          <w:b/>
          <w:bCs/>
        </w:rPr>
        <w:t>Povjerenstvo za provedbu javnog natječaja</w:t>
      </w:r>
    </w:p>
    <w:p w:rsidR="001540A8" w:rsidRPr="001540A8" w:rsidRDefault="001540A8" w:rsidP="001540A8">
      <w:pPr>
        <w:jc w:val="both"/>
        <w:rPr>
          <w:b/>
          <w:bCs/>
        </w:rPr>
      </w:pPr>
      <w:r>
        <w:rPr>
          <w:b/>
          <w:bCs/>
        </w:rPr>
        <w:t>za prijam vježbenika</w:t>
      </w:r>
    </w:p>
    <w:p w:rsidR="001540A8" w:rsidRPr="001540A8" w:rsidRDefault="001540A8" w:rsidP="001540A8">
      <w:pPr>
        <w:jc w:val="both"/>
        <w:rPr>
          <w:b/>
          <w:bCs/>
        </w:rPr>
      </w:pPr>
      <w:r w:rsidRPr="001540A8">
        <w:rPr>
          <w:b/>
          <w:bCs/>
        </w:rPr>
        <w:t>KLASA: 112-02/16-01/67</w:t>
      </w:r>
    </w:p>
    <w:p w:rsidR="001540A8" w:rsidRPr="001540A8" w:rsidRDefault="001540A8" w:rsidP="001540A8">
      <w:pPr>
        <w:jc w:val="both"/>
        <w:rPr>
          <w:b/>
          <w:bCs/>
        </w:rPr>
      </w:pPr>
      <w:r w:rsidRPr="001540A8">
        <w:rPr>
          <w:b/>
          <w:bCs/>
        </w:rPr>
        <w:t>URBROJ: 2198/1-12-16-</w:t>
      </w:r>
      <w:r>
        <w:rPr>
          <w:b/>
          <w:bCs/>
        </w:rPr>
        <w:t>8</w:t>
      </w:r>
    </w:p>
    <w:p w:rsidR="001540A8" w:rsidRPr="001540A8" w:rsidRDefault="001540A8" w:rsidP="001540A8">
      <w:pPr>
        <w:keepNext/>
        <w:spacing w:before="240" w:after="60"/>
        <w:outlineLvl w:val="2"/>
        <w:rPr>
          <w:b/>
          <w:bCs/>
        </w:rPr>
      </w:pPr>
      <w:r w:rsidRPr="001540A8">
        <w:rPr>
          <w:b/>
          <w:bCs/>
        </w:rPr>
        <w:t>Zadar, 25</w:t>
      </w:r>
      <w:r>
        <w:rPr>
          <w:b/>
          <w:bCs/>
        </w:rPr>
        <w:t>.</w:t>
      </w:r>
      <w:r w:rsidRPr="001540A8">
        <w:rPr>
          <w:b/>
          <w:bCs/>
        </w:rPr>
        <w:t xml:space="preserve"> listopada 2016. godine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prijam u službu </w:t>
      </w:r>
      <w:r w:rsidR="001540A8">
        <w:t>vježbenika radi osposobljavanja za obavljanje poslova radnog mjesta viši stručni suradnik</w:t>
      </w:r>
      <w:r w:rsidR="00964C9D">
        <w:t xml:space="preserve"> </w:t>
      </w:r>
      <w:r w:rsidR="001540A8">
        <w:t>(</w:t>
      </w:r>
      <w:r w:rsidR="00964C9D">
        <w:t xml:space="preserve">radno mjesto br. </w:t>
      </w:r>
      <w:r w:rsidR="001540A8">
        <w:t>31.</w:t>
      </w:r>
      <w:r w:rsidR="00964C9D">
        <w:t xml:space="preserve"> iz Pravilnika o unutarnjem redu upravnih tijela Zadarske županije</w:t>
      </w:r>
      <w:r w:rsidR="001540A8">
        <w:t xml:space="preserve">) </w:t>
      </w:r>
      <w:r w:rsidR="00964C9D">
        <w:t xml:space="preserve">u </w:t>
      </w:r>
      <w:r w:rsidR="00085650">
        <w:t xml:space="preserve">Upravni odjel za </w:t>
      </w:r>
      <w:r w:rsidR="001540A8">
        <w:t>proračun i financije</w:t>
      </w:r>
      <w:r w:rsidR="00085650">
        <w:t>,</w:t>
      </w:r>
      <w:r w:rsidR="00B0173A">
        <w:t xml:space="preserve"> </w:t>
      </w:r>
      <w:r w:rsidR="00085650">
        <w:t xml:space="preserve">objavljuje </w:t>
      </w:r>
    </w:p>
    <w:p w:rsidR="00F92B2C" w:rsidRPr="004574A3" w:rsidRDefault="00F92B2C" w:rsidP="007E5FC7">
      <w:pPr>
        <w:jc w:val="center"/>
      </w:pPr>
    </w:p>
    <w:p w:rsidR="007E5FC7" w:rsidRDefault="001540A8" w:rsidP="007E5FC7">
      <w:pPr>
        <w:jc w:val="center"/>
        <w:rPr>
          <w:b/>
        </w:rPr>
      </w:pPr>
      <w:r>
        <w:rPr>
          <w:b/>
        </w:rPr>
        <w:t>OBAVIJEST</w:t>
      </w:r>
    </w:p>
    <w:p w:rsidR="00F75391" w:rsidRDefault="00F75391" w:rsidP="007E5FC7">
      <w:pPr>
        <w:jc w:val="center"/>
        <w:rPr>
          <w:b/>
        </w:rPr>
      </w:pPr>
      <w:r>
        <w:rPr>
          <w:b/>
        </w:rPr>
        <w:t>o vremenu održavanja prethodne provjere znanja i sposobnosti kandidata</w:t>
      </w:r>
    </w:p>
    <w:p w:rsidR="00F75391" w:rsidRPr="004574A3" w:rsidRDefault="00F75391" w:rsidP="007E5FC7">
      <w:pPr>
        <w:jc w:val="center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964C9D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1540A8">
        <w:rPr>
          <w:b/>
        </w:rPr>
        <w:t xml:space="preserve">vježbenika za obavljanje poslova višeg stručnog suradnika </w:t>
      </w:r>
      <w:r w:rsidR="00964C9D">
        <w:rPr>
          <w:b/>
        </w:rPr>
        <w:t xml:space="preserve">u Upravni odjel za </w:t>
      </w:r>
      <w:r w:rsidR="001540A8">
        <w:rPr>
          <w:b/>
        </w:rPr>
        <w:t>proračun i financije</w:t>
      </w:r>
      <w:r w:rsidR="008C79D9">
        <w:rPr>
          <w:b/>
        </w:rPr>
        <w:t>,</w:t>
      </w:r>
      <w:r w:rsidR="00964C9D">
        <w:rPr>
          <w:b/>
        </w:rPr>
        <w:t xml:space="preserve"> </w:t>
      </w:r>
      <w:r w:rsidRPr="004574A3">
        <w:rPr>
          <w:b/>
        </w:rPr>
        <w:t>na određeno vrijeme</w:t>
      </w:r>
      <w:r w:rsidR="001540A8">
        <w:rPr>
          <w:b/>
        </w:rPr>
        <w:t xml:space="preserve"> od 12 mjeseci</w:t>
      </w:r>
      <w:r w:rsidR="00964C9D">
        <w:rPr>
          <w:b/>
        </w:rPr>
        <w:t>,</w:t>
      </w:r>
      <w:r w:rsidR="00027630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964C9D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964C9D">
        <w:t xml:space="preserve">u „Narodnim novinama“ broj </w:t>
      </w:r>
      <w:r w:rsidR="001540A8">
        <w:t>85</w:t>
      </w:r>
      <w:r w:rsidR="008C79D9">
        <w:t xml:space="preserve">/2016 od </w:t>
      </w:r>
      <w:r w:rsidR="001540A8">
        <w:t>23</w:t>
      </w:r>
      <w:r w:rsidR="00964C9D">
        <w:t>.</w:t>
      </w:r>
      <w:r w:rsidR="001D224A">
        <w:t xml:space="preserve"> </w:t>
      </w:r>
      <w:r w:rsidR="001540A8">
        <w:t>rujna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010553" w:rsidRDefault="00801618" w:rsidP="00801618"/>
    <w:p w:rsidR="00801618" w:rsidRPr="00010553" w:rsidRDefault="00801618" w:rsidP="00801618">
      <w:pPr>
        <w:jc w:val="center"/>
        <w:rPr>
          <w:b/>
          <w:u w:val="single"/>
        </w:rPr>
      </w:pPr>
      <w:r w:rsidRPr="00010553">
        <w:rPr>
          <w:b/>
          <w:u w:val="single"/>
        </w:rPr>
        <w:t xml:space="preserve">dana </w:t>
      </w:r>
      <w:r w:rsidR="001540A8">
        <w:rPr>
          <w:b/>
          <w:u w:val="single"/>
        </w:rPr>
        <w:t>3</w:t>
      </w:r>
      <w:r w:rsidRPr="00010553">
        <w:rPr>
          <w:b/>
          <w:u w:val="single"/>
        </w:rPr>
        <w:t xml:space="preserve">. </w:t>
      </w:r>
      <w:r w:rsidR="001540A8">
        <w:rPr>
          <w:b/>
          <w:u w:val="single"/>
        </w:rPr>
        <w:t>studenoga</w:t>
      </w:r>
      <w:r w:rsidRPr="00010553">
        <w:rPr>
          <w:b/>
          <w:u w:val="single"/>
        </w:rPr>
        <w:t xml:space="preserve"> (</w:t>
      </w:r>
      <w:r w:rsidR="001540A8">
        <w:rPr>
          <w:b/>
          <w:u w:val="single"/>
        </w:rPr>
        <w:t>četvrtak</w:t>
      </w:r>
      <w:r w:rsidR="00964C9D" w:rsidRPr="00010553">
        <w:rPr>
          <w:b/>
          <w:u w:val="single"/>
        </w:rPr>
        <w:t>)</w:t>
      </w:r>
      <w:r w:rsidRPr="00010553">
        <w:rPr>
          <w:b/>
          <w:u w:val="single"/>
        </w:rPr>
        <w:t xml:space="preserve"> 201</w:t>
      </w:r>
      <w:r w:rsidR="00842DA1" w:rsidRPr="00010553">
        <w:rPr>
          <w:b/>
          <w:u w:val="single"/>
        </w:rPr>
        <w:t>6</w:t>
      </w:r>
      <w:r w:rsidRPr="00010553">
        <w:rPr>
          <w:b/>
          <w:u w:val="single"/>
        </w:rPr>
        <w:t xml:space="preserve">. godine u Domu Županije u prostorijama </w:t>
      </w:r>
      <w:r w:rsidR="00BA2061" w:rsidRPr="00010553">
        <w:rPr>
          <w:b/>
          <w:u w:val="single"/>
        </w:rPr>
        <w:t>Male</w:t>
      </w:r>
      <w:r w:rsidRPr="00010553">
        <w:rPr>
          <w:b/>
          <w:u w:val="single"/>
        </w:rPr>
        <w:t xml:space="preserve"> vijećnice, Božidara Petranovića 8, 23000 Zadar, s početkom u </w:t>
      </w:r>
      <w:r w:rsidR="001540A8">
        <w:rPr>
          <w:b/>
          <w:u w:val="single"/>
        </w:rPr>
        <w:t>13,00</w:t>
      </w:r>
      <w:r w:rsidRPr="00010553">
        <w:rPr>
          <w:b/>
          <w:u w:val="single"/>
        </w:rPr>
        <w:t xml:space="preserve"> sati</w:t>
      </w:r>
    </w:p>
    <w:p w:rsidR="00801618" w:rsidRPr="00010553" w:rsidRDefault="00801618" w:rsidP="00801618">
      <w:pPr>
        <w:jc w:val="both"/>
        <w:rPr>
          <w:b/>
        </w:rPr>
      </w:pPr>
    </w:p>
    <w:p w:rsidR="000B48DA" w:rsidRDefault="000B48DA" w:rsidP="00801618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964C9D">
        <w:t>javnog natječaja</w:t>
      </w:r>
      <w:r w:rsidR="00F75391">
        <w:t xml:space="preserve"> i koji </w:t>
      </w:r>
      <w:r w:rsidR="00874B91">
        <w:t>će telefonski biti pozvani</w:t>
      </w:r>
      <w:r w:rsidR="00D42C60">
        <w:t xml:space="preserve"> na</w:t>
      </w:r>
      <w:r w:rsidR="00F75391">
        <w:t xml:space="preserve"> testiranje.</w:t>
      </w:r>
    </w:p>
    <w:p w:rsidR="007E4A37" w:rsidRDefault="007E4A37" w:rsidP="000F7C19">
      <w:pPr>
        <w:jc w:val="both"/>
      </w:pPr>
    </w:p>
    <w:p w:rsidR="000F7C19" w:rsidRPr="004574A3" w:rsidRDefault="000F7C19" w:rsidP="000F7C19">
      <w:pPr>
        <w:jc w:val="both"/>
        <w:sectPr w:rsidR="000F7C19" w:rsidRPr="004574A3" w:rsidSect="00BA20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256E1C">
        <w:rPr>
          <w:b/>
        </w:rPr>
        <w:t xml:space="preserve">javnog natječaja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256E1C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256E1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256E1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9525AF" w:rsidRPr="009525AF" w:rsidRDefault="00377326" w:rsidP="009525AF">
      <w:pPr>
        <w:jc w:val="both"/>
      </w:pPr>
      <w:r w:rsidRPr="004574A3">
        <w:t xml:space="preserve">4. </w:t>
      </w:r>
      <w:r w:rsidR="009525AF" w:rsidRPr="009525AF">
        <w:t>Pravni izvori za pripremanje kandidata za prethodnu provjeru znanja za vježbenika u Upravnom odjelu za proračun i financije, su sljedeći: 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Statut Zadarske županije („Službeni glasnik Zadarske županije“ 15/09, 7/10, 11/10, 4/12, 2/13, 14/13),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Zakon o proračunu  („Narodne novine“ broj 87/08, 136/12, 15/15),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Zakon o financiranju jedinica lokalne i područne (regionalne) samouprave („Narodne Novine“ broj 117/93, 69/97, 33/00, 73/00, 127/00, 59/01, 107/01, 117/01, 150/02, 147/03, 132/06, 26/07, 73/08, 25/12, 147/14, 100/15),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Pravilnik o proračunskom računovodstvu i računskom planu („Narodne novine“ 124/14, 115/15),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Pravilnik o proračunskim klasifikacijama („Narodne Novine“ broj 26/10, 120/13),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Pravilnik o financijskom izvještavanju u proračunskom računovodstvu („Narodne Novine“ broj 32/11, 3/15),</w:t>
      </w:r>
    </w:p>
    <w:p w:rsidR="009525AF" w:rsidRPr="009525AF" w:rsidRDefault="009525AF" w:rsidP="009525AF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9525AF">
        <w:t>Pravilnik o polugodišnjem i godišnjem izvještaju o izvršenju proračuna („Narodne Novine“ broj 24/13).</w:t>
      </w:r>
    </w:p>
    <w:p w:rsidR="00D71771" w:rsidRDefault="00D71771" w:rsidP="009525AF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4A668B">
          <w:rPr>
            <w:rStyle w:val="Hyperlink"/>
          </w:rPr>
          <w:t>zadarska županija-službeni glasnici</w:t>
        </w:r>
        <w:r w:rsidR="00866587" w:rsidRPr="004A668B">
          <w:rPr>
            <w:rStyle w:val="Hyperlink"/>
          </w:rPr>
          <w:t>.</w:t>
        </w:r>
      </w:hyperlink>
      <w:bookmarkStart w:id="0" w:name="_GoBack"/>
      <w:bookmarkEnd w:id="0"/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092F4A">
        <w:t>javnog natječaja</w:t>
      </w:r>
      <w:r w:rsidR="0086081A">
        <w:t xml:space="preserve">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lastRenderedPageBreak/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 xml:space="preserve">na radnom mjestu za koje </w:t>
      </w:r>
      <w:r w:rsidR="001B5D3C">
        <w:t>su</w:t>
      </w:r>
      <w:r w:rsidR="0052314A" w:rsidRPr="004574A3">
        <w:t xml:space="preserve"> podni</w:t>
      </w:r>
      <w:r w:rsidR="001B5D3C">
        <w:t>jeli</w:t>
      </w:r>
      <w:r w:rsidR="0052314A" w:rsidRPr="004574A3">
        <w:t xml:space="preserve">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256E1C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9525AF">
        <w:t>ci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9525AF">
        <w:t>proračun i financije</w:t>
      </w:r>
      <w:r w:rsidR="00BD6772">
        <w:t>,</w:t>
      </w:r>
      <w:r w:rsidR="00862690" w:rsidRPr="004574A3">
        <w:t xml:space="preserve">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9525AF">
        <w:t>ca</w:t>
      </w:r>
      <w:r w:rsidR="00862690" w:rsidRPr="004574A3">
        <w:t xml:space="preserve"> Upravnog odjela za </w:t>
      </w:r>
      <w:r w:rsidR="009525AF">
        <w:t>proračun i financije</w:t>
      </w:r>
      <w:r w:rsidR="00BD6772">
        <w:t>,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</w:t>
      </w:r>
      <w:r w:rsidR="009525AF">
        <w:t>j</w:t>
      </w:r>
      <w:r w:rsidRPr="004574A3">
        <w:t xml:space="preserve"> </w:t>
      </w:r>
      <w:r w:rsidR="009525AF">
        <w:t>Obavijesti</w:t>
      </w:r>
      <w:r w:rsidRPr="004574A3">
        <w:t xml:space="preserve">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010553" w:rsidRDefault="00D3439D" w:rsidP="00D3439D">
      <w:pPr>
        <w:jc w:val="both"/>
      </w:pPr>
      <w:r w:rsidRPr="00010553">
        <w:t xml:space="preserve">Ovaj poziv objavljuje se na mrežnim stranicama Zadarske županije </w:t>
      </w:r>
      <w:hyperlink r:id="rId17" w:history="1">
        <w:r w:rsidRPr="00010553">
          <w:rPr>
            <w:rStyle w:val="Hyperlink"/>
            <w:color w:val="auto"/>
          </w:rPr>
          <w:t>www.zadarska-zupanija.hr</w:t>
        </w:r>
      </w:hyperlink>
      <w:r w:rsidRPr="00010553">
        <w:t xml:space="preserve"> i na oglasnoj ploči Doma Županije, Božidara Petranovića 8, Zadar, s danom </w:t>
      </w:r>
      <w:r w:rsidR="00BD6772" w:rsidRPr="00010553">
        <w:t>2</w:t>
      </w:r>
      <w:r w:rsidR="009525AF">
        <w:t>6</w:t>
      </w:r>
      <w:r w:rsidR="00637CDB" w:rsidRPr="00010553">
        <w:t>.</w:t>
      </w:r>
      <w:r w:rsidRPr="00010553">
        <w:t xml:space="preserve"> </w:t>
      </w:r>
      <w:r w:rsidR="009525AF">
        <w:t>listopada</w:t>
      </w:r>
      <w:r w:rsidR="00FA3262" w:rsidRPr="00010553">
        <w:t xml:space="preserve"> </w:t>
      </w:r>
      <w:r w:rsidRPr="00010553">
        <w:t>201</w:t>
      </w:r>
      <w:r w:rsidR="002415BF" w:rsidRPr="00010553">
        <w:t>6</w:t>
      </w:r>
      <w:r w:rsidRPr="00010553">
        <w:t>. godine.</w:t>
      </w:r>
    </w:p>
    <w:p w:rsidR="00D3439D" w:rsidRPr="00010553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9525AF">
        <w:rPr>
          <w:b/>
        </w:rPr>
        <w:t>CA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9525AF">
        <w:rPr>
          <w:b/>
        </w:rPr>
        <w:t>Bibijana Baričević</w:t>
      </w:r>
      <w:r w:rsidRPr="004574A3">
        <w:rPr>
          <w:b/>
        </w:rPr>
        <w:t xml:space="preserve">, dipl. </w:t>
      </w:r>
      <w:r w:rsidR="009525AF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FE" w:rsidRDefault="000729FE" w:rsidP="009101C7">
      <w:r>
        <w:separator/>
      </w:r>
    </w:p>
  </w:endnote>
  <w:endnote w:type="continuationSeparator" w:id="0">
    <w:p w:rsidR="000729FE" w:rsidRDefault="000729FE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8B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FE" w:rsidRDefault="000729FE" w:rsidP="009101C7">
      <w:r>
        <w:separator/>
      </w:r>
    </w:p>
  </w:footnote>
  <w:footnote w:type="continuationSeparator" w:id="0">
    <w:p w:rsidR="000729FE" w:rsidRDefault="000729FE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92DD5"/>
    <w:multiLevelType w:val="hybridMultilevel"/>
    <w:tmpl w:val="1DFEF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64F7"/>
    <w:rsid w:val="000513C4"/>
    <w:rsid w:val="000729FE"/>
    <w:rsid w:val="00084F75"/>
    <w:rsid w:val="00085650"/>
    <w:rsid w:val="00092F4A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0F7C19"/>
    <w:rsid w:val="001154C4"/>
    <w:rsid w:val="00145F7F"/>
    <w:rsid w:val="0014600E"/>
    <w:rsid w:val="001540A8"/>
    <w:rsid w:val="00157453"/>
    <w:rsid w:val="00165136"/>
    <w:rsid w:val="001749B1"/>
    <w:rsid w:val="00190602"/>
    <w:rsid w:val="00191B66"/>
    <w:rsid w:val="0019768A"/>
    <w:rsid w:val="001A5508"/>
    <w:rsid w:val="001B5D3C"/>
    <w:rsid w:val="001D224A"/>
    <w:rsid w:val="001D5B3C"/>
    <w:rsid w:val="001E77E6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60A3D"/>
    <w:rsid w:val="00375DDA"/>
    <w:rsid w:val="00376E29"/>
    <w:rsid w:val="00377326"/>
    <w:rsid w:val="003810FC"/>
    <w:rsid w:val="00387B1C"/>
    <w:rsid w:val="00390CCD"/>
    <w:rsid w:val="003A0CD2"/>
    <w:rsid w:val="003C25CE"/>
    <w:rsid w:val="003F2651"/>
    <w:rsid w:val="003F6947"/>
    <w:rsid w:val="00423652"/>
    <w:rsid w:val="00450B1A"/>
    <w:rsid w:val="004574A3"/>
    <w:rsid w:val="00460E90"/>
    <w:rsid w:val="00492E58"/>
    <w:rsid w:val="004A5BA2"/>
    <w:rsid w:val="004A668B"/>
    <w:rsid w:val="004B0567"/>
    <w:rsid w:val="004B2069"/>
    <w:rsid w:val="004B477B"/>
    <w:rsid w:val="004D2215"/>
    <w:rsid w:val="004F5F5C"/>
    <w:rsid w:val="005064A9"/>
    <w:rsid w:val="00520211"/>
    <w:rsid w:val="0052314A"/>
    <w:rsid w:val="0052757E"/>
    <w:rsid w:val="00535D44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74B91"/>
    <w:rsid w:val="00881BDD"/>
    <w:rsid w:val="008A6919"/>
    <w:rsid w:val="008B11BB"/>
    <w:rsid w:val="008C79D9"/>
    <w:rsid w:val="008E0260"/>
    <w:rsid w:val="008F1746"/>
    <w:rsid w:val="009101C7"/>
    <w:rsid w:val="009127FB"/>
    <w:rsid w:val="009347DC"/>
    <w:rsid w:val="009525AF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6772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42C60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780"/>
    <w:rsid w:val="00EC1834"/>
    <w:rsid w:val="00F16975"/>
    <w:rsid w:val="00F1778D"/>
    <w:rsid w:val="00F27038"/>
    <w:rsid w:val="00F27797"/>
    <w:rsid w:val="00F64D5D"/>
    <w:rsid w:val="00F75391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4B32-1345-4F63-87AA-12A6E42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D55C-4AF0-41CB-9095-1A47976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100</cp:revision>
  <cp:lastPrinted>2016-10-26T12:19:00Z</cp:lastPrinted>
  <dcterms:created xsi:type="dcterms:W3CDTF">2014-11-05T10:27:00Z</dcterms:created>
  <dcterms:modified xsi:type="dcterms:W3CDTF">2016-10-26T12:38:00Z</dcterms:modified>
</cp:coreProperties>
</file>