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  <w:r w:rsidR="00003DB8">
        <w:rPr>
          <w:b/>
        </w:rPr>
        <w:t>PROVEDBU DOKUMENATA</w:t>
      </w:r>
    </w:p>
    <w:p w:rsidR="00003DB8" w:rsidRDefault="00003DB8" w:rsidP="00D3439D">
      <w:pPr>
        <w:rPr>
          <w:b/>
        </w:rPr>
      </w:pPr>
      <w:r>
        <w:rPr>
          <w:b/>
        </w:rPr>
        <w:t>PROSTORNOG UREĐENJA I GRADNJE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F937B6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52757E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višeg referenta za prostorno uređenje i gradnje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DB437F">
        <w:rPr>
          <w:b/>
        </w:rPr>
        <w:t>3/16</w:t>
      </w:r>
      <w:r w:rsidR="00976708">
        <w:rPr>
          <w:b/>
        </w:rPr>
        <w:t>-01/</w:t>
      </w:r>
      <w:r w:rsidR="0052757E">
        <w:rPr>
          <w:b/>
        </w:rPr>
        <w:t>9</w:t>
      </w:r>
      <w:r w:rsidR="00C773EE">
        <w:rPr>
          <w:b/>
        </w:rPr>
        <w:t>7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003DB8">
        <w:rPr>
          <w:b/>
        </w:rPr>
        <w:t>11</w:t>
      </w:r>
      <w:r w:rsidRPr="004574A3">
        <w:rPr>
          <w:b/>
        </w:rPr>
        <w:t>-1</w:t>
      </w:r>
      <w:r w:rsidR="00DB437F">
        <w:rPr>
          <w:b/>
        </w:rPr>
        <w:t>6</w:t>
      </w:r>
      <w:r w:rsidRPr="004574A3">
        <w:rPr>
          <w:b/>
        </w:rPr>
        <w:t>-</w:t>
      </w:r>
      <w:r w:rsidR="00375DDA">
        <w:rPr>
          <w:b/>
        </w:rPr>
        <w:t>5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52757E">
        <w:rPr>
          <w:b/>
        </w:rPr>
        <w:t>19.</w:t>
      </w:r>
      <w:r w:rsidRPr="004574A3">
        <w:rPr>
          <w:b/>
        </w:rPr>
        <w:t xml:space="preserve"> </w:t>
      </w:r>
      <w:r w:rsidR="0052757E">
        <w:rPr>
          <w:b/>
        </w:rPr>
        <w:t>travnja</w:t>
      </w:r>
      <w:r w:rsidRPr="004574A3">
        <w:rPr>
          <w:b/>
        </w:rPr>
        <w:t xml:space="preserve"> 201</w:t>
      </w:r>
      <w:r w:rsidR="00DB437F">
        <w:rPr>
          <w:b/>
        </w:rPr>
        <w:t>6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1D224A">
        <w:t>oglasa</w:t>
      </w:r>
      <w:r w:rsidRPr="004574A3">
        <w:t xml:space="preserve"> za prijam u službu </w:t>
      </w:r>
      <w:r w:rsidR="00085650">
        <w:t xml:space="preserve">u Upravni odjel za </w:t>
      </w:r>
      <w:r w:rsidR="00003DB8">
        <w:t>provedbu dokumenata prostornog uređenja i gradnje</w:t>
      </w:r>
      <w:r w:rsidR="00085650">
        <w:t>,</w:t>
      </w:r>
      <w:r w:rsidR="00B0173A">
        <w:t xml:space="preserve"> za radno mjesto viši referent za prostorno uređenje i gradnju (1 izvršitelj),</w:t>
      </w:r>
      <w:r w:rsidR="00003DB8">
        <w:t xml:space="preserve"> </w:t>
      </w:r>
      <w:r w:rsidR="007244A4">
        <w:t>za rad</w:t>
      </w:r>
      <w:r w:rsidR="00003DB8">
        <w:t xml:space="preserve"> u </w:t>
      </w:r>
      <w:r w:rsidR="0052757E">
        <w:t>Zadru</w:t>
      </w:r>
      <w:r w:rsidR="00190602">
        <w:t>,</w:t>
      </w:r>
      <w:r w:rsidR="00BA2061">
        <w:t xml:space="preserve"> </w:t>
      </w:r>
      <w:r w:rsidR="00085650">
        <w:t xml:space="preserve">objavljuje slijedeći </w:t>
      </w: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190602">
        <w:rPr>
          <w:b/>
        </w:rPr>
        <w:t>višeg referenta za prostorno uređenje i gradnju</w:t>
      </w:r>
      <w:r w:rsidR="00003DB8">
        <w:rPr>
          <w:b/>
        </w:rPr>
        <w:t xml:space="preserve">, s mjestom rada u </w:t>
      </w:r>
      <w:r w:rsidR="00423652">
        <w:rPr>
          <w:b/>
        </w:rPr>
        <w:t>Zadru</w:t>
      </w:r>
      <w:r w:rsidR="00190602">
        <w:rPr>
          <w:b/>
        </w:rPr>
        <w:t>,</w:t>
      </w:r>
      <w:r w:rsidR="00BA2061">
        <w:rPr>
          <w:b/>
        </w:rPr>
        <w:t xml:space="preserve"> </w:t>
      </w:r>
      <w:r w:rsidRPr="004574A3">
        <w:rPr>
          <w:b/>
        </w:rPr>
        <w:t>na određeno vrijeme</w:t>
      </w:r>
      <w:r w:rsidR="00027630">
        <w:rPr>
          <w:b/>
        </w:rPr>
        <w:t xml:space="preserve"> d</w:t>
      </w:r>
      <w:r w:rsidR="00842DA1">
        <w:rPr>
          <w:b/>
        </w:rPr>
        <w:t>o</w:t>
      </w:r>
      <w:r w:rsidR="00027630">
        <w:rPr>
          <w:b/>
        </w:rPr>
        <w:t xml:space="preserve"> </w:t>
      </w:r>
      <w:r w:rsidR="00842DA1">
        <w:rPr>
          <w:b/>
        </w:rPr>
        <w:t>6</w:t>
      </w:r>
      <w:r w:rsidR="00027630">
        <w:rPr>
          <w:b/>
        </w:rPr>
        <w:t xml:space="preserve"> mjesec</w:t>
      </w:r>
      <w:r w:rsidR="00842DA1">
        <w:rPr>
          <w:b/>
        </w:rPr>
        <w:t>i</w:t>
      </w:r>
      <w:r w:rsidR="004574A3">
        <w:rPr>
          <w:b/>
        </w:rPr>
        <w:t xml:space="preserve">, </w:t>
      </w:r>
      <w:r w:rsidR="00085650">
        <w:rPr>
          <w:b/>
        </w:rPr>
        <w:t xml:space="preserve">radi </w:t>
      </w:r>
      <w:r w:rsidR="0014600E">
        <w:rPr>
          <w:b/>
        </w:rPr>
        <w:t>poslova čiji se opseg privremeno povećao</w:t>
      </w:r>
      <w:r w:rsidR="00085650">
        <w:rPr>
          <w:b/>
        </w:rPr>
        <w:t>,</w:t>
      </w:r>
      <w:r w:rsidR="0014600E">
        <w:rPr>
          <w:b/>
        </w:rPr>
        <w:t xml:space="preserve"> a zbo</w:t>
      </w:r>
      <w:r w:rsidR="00601198">
        <w:rPr>
          <w:b/>
        </w:rPr>
        <w:t>g</w:t>
      </w:r>
      <w:r w:rsidR="0014600E">
        <w:rPr>
          <w:b/>
        </w:rPr>
        <w:t xml:space="preserve"> provedbe Zakona o postupanju s nezakonito izgrađenim zgradama („Narodne novine“</w:t>
      </w:r>
      <w:r w:rsidR="00F27038">
        <w:rPr>
          <w:b/>
        </w:rPr>
        <w:t xml:space="preserve"> broj 86/12, 143/13),</w:t>
      </w:r>
      <w:r w:rsidR="001D224A">
        <w:rPr>
          <w:b/>
        </w:rPr>
        <w:t xml:space="preserve"> </w:t>
      </w:r>
      <w:r w:rsidR="004574A3">
        <w:rPr>
          <w:b/>
        </w:rPr>
        <w:t xml:space="preserve">uz 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1D224A">
        <w:rPr>
          <w:b/>
        </w:rPr>
        <w:t>2</w:t>
      </w:r>
      <w:r w:rsidR="004574A3">
        <w:rPr>
          <w:b/>
        </w:rPr>
        <w:t xml:space="preserve"> 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1D224A">
        <w:t xml:space="preserve">putem Hrvatskog zavoda za zapošljavanje, Područnog ureda u Zadru, dana </w:t>
      </w:r>
      <w:r w:rsidR="00190602">
        <w:t>5</w:t>
      </w:r>
      <w:r w:rsidR="00085650">
        <w:t xml:space="preserve">. </w:t>
      </w:r>
      <w:r w:rsidR="00423652">
        <w:t>travnja</w:t>
      </w:r>
      <w:r w:rsidR="004574A3">
        <w:t xml:space="preserve"> 201</w:t>
      </w:r>
      <w:r w:rsidR="00BA2061">
        <w:t>6</w:t>
      </w:r>
      <w:r w:rsidR="004574A3">
        <w:t xml:space="preserve">. godine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637CDB" w:rsidRDefault="00801618" w:rsidP="00801618"/>
    <w:p w:rsidR="00801618" w:rsidRPr="00637CDB" w:rsidRDefault="00801618" w:rsidP="00801618">
      <w:pPr>
        <w:jc w:val="center"/>
        <w:rPr>
          <w:b/>
          <w:u w:val="single"/>
        </w:rPr>
      </w:pPr>
      <w:r w:rsidRPr="00637CDB">
        <w:rPr>
          <w:b/>
          <w:u w:val="single"/>
        </w:rPr>
        <w:t xml:space="preserve">dana </w:t>
      </w:r>
      <w:r w:rsidR="00423652">
        <w:rPr>
          <w:b/>
          <w:u w:val="single"/>
        </w:rPr>
        <w:t>26</w:t>
      </w:r>
      <w:r w:rsidRPr="00637CDB">
        <w:rPr>
          <w:b/>
          <w:u w:val="single"/>
        </w:rPr>
        <w:t xml:space="preserve">. </w:t>
      </w:r>
      <w:r w:rsidR="00423652">
        <w:rPr>
          <w:b/>
          <w:u w:val="single"/>
        </w:rPr>
        <w:t>travnja</w:t>
      </w:r>
      <w:r w:rsidRPr="00637CDB">
        <w:rPr>
          <w:b/>
          <w:u w:val="single"/>
        </w:rPr>
        <w:t xml:space="preserve"> (</w:t>
      </w:r>
      <w:r w:rsidR="00423652">
        <w:rPr>
          <w:b/>
          <w:u w:val="single"/>
        </w:rPr>
        <w:t>utorak</w:t>
      </w:r>
      <w:r w:rsidR="00190602">
        <w:rPr>
          <w:b/>
          <w:u w:val="single"/>
        </w:rPr>
        <w:t>)</w:t>
      </w:r>
      <w:r w:rsidRPr="00637CDB">
        <w:rPr>
          <w:b/>
          <w:u w:val="single"/>
        </w:rPr>
        <w:t xml:space="preserve"> 201</w:t>
      </w:r>
      <w:r w:rsidR="00842DA1" w:rsidRPr="00637CDB">
        <w:rPr>
          <w:b/>
          <w:u w:val="single"/>
        </w:rPr>
        <w:t>6</w:t>
      </w:r>
      <w:r w:rsidRPr="00637CDB">
        <w:rPr>
          <w:b/>
          <w:u w:val="single"/>
        </w:rPr>
        <w:t xml:space="preserve">. godine u Domu Županije u prostorijama </w:t>
      </w:r>
      <w:r w:rsidR="00BA2061" w:rsidRPr="00637CDB">
        <w:rPr>
          <w:b/>
          <w:u w:val="single"/>
        </w:rPr>
        <w:t>Male</w:t>
      </w:r>
      <w:r w:rsidRPr="00637CDB">
        <w:rPr>
          <w:b/>
          <w:u w:val="single"/>
        </w:rPr>
        <w:t xml:space="preserve"> vijećnice, Božidara </w:t>
      </w:r>
      <w:proofErr w:type="spellStart"/>
      <w:r w:rsidRPr="00637CDB">
        <w:rPr>
          <w:b/>
          <w:u w:val="single"/>
        </w:rPr>
        <w:t>Petranovića</w:t>
      </w:r>
      <w:proofErr w:type="spellEnd"/>
      <w:r w:rsidRPr="00637CDB">
        <w:rPr>
          <w:b/>
          <w:u w:val="single"/>
        </w:rPr>
        <w:t xml:space="preserve"> 8, 23000 Zadar, s početkom u </w:t>
      </w:r>
      <w:r w:rsidR="00BA2061" w:rsidRPr="00637CDB">
        <w:rPr>
          <w:b/>
          <w:u w:val="single"/>
        </w:rPr>
        <w:t>1</w:t>
      </w:r>
      <w:r w:rsidR="00190602">
        <w:rPr>
          <w:b/>
          <w:u w:val="single"/>
        </w:rPr>
        <w:t>3</w:t>
      </w:r>
      <w:r w:rsidRPr="00637CDB">
        <w:rPr>
          <w:b/>
          <w:u w:val="single"/>
        </w:rPr>
        <w:t>,00 sati</w:t>
      </w:r>
    </w:p>
    <w:p w:rsidR="00801618" w:rsidRPr="004574A3" w:rsidRDefault="00801618" w:rsidP="00801618">
      <w:pPr>
        <w:jc w:val="both"/>
        <w:rPr>
          <w:b/>
        </w:rPr>
      </w:pPr>
    </w:p>
    <w:p w:rsidR="000B48DA" w:rsidRPr="004574A3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BA2061" w:rsidRDefault="00BA2061" w:rsidP="00801618">
      <w:pPr>
        <w:jc w:val="both"/>
        <w:sectPr w:rsidR="00BA2061" w:rsidSect="00084F7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0B48DA" w:rsidRPr="004574A3" w:rsidRDefault="000B48DA" w:rsidP="00801618">
      <w:pPr>
        <w:jc w:val="both"/>
      </w:pPr>
    </w:p>
    <w:p w:rsidR="007E4A37" w:rsidRPr="004574A3" w:rsidRDefault="007E4A37" w:rsidP="00801618">
      <w:pPr>
        <w:ind w:left="360"/>
        <w:jc w:val="both"/>
        <w:sectPr w:rsidR="007E4A37" w:rsidRPr="004574A3" w:rsidSect="00BA2061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990A6F" w:rsidRDefault="00375DDA" w:rsidP="00D3439D">
      <w:pPr>
        <w:jc w:val="both"/>
      </w:pPr>
      <w:r>
        <w:lastRenderedPageBreak/>
        <w:t xml:space="preserve">1. </w:t>
      </w:r>
      <w:r w:rsidR="00423652">
        <w:t xml:space="preserve">Mateo </w:t>
      </w:r>
      <w:proofErr w:type="spellStart"/>
      <w:r w:rsidR="00281EAE">
        <w:t>Badžoka</w:t>
      </w:r>
      <w:proofErr w:type="spellEnd"/>
    </w:p>
    <w:p w:rsidR="00FD1A7E" w:rsidRDefault="00601198" w:rsidP="00D3439D">
      <w:pPr>
        <w:jc w:val="both"/>
      </w:pPr>
      <w:r>
        <w:t>2</w:t>
      </w:r>
      <w:r w:rsidR="00281EAE">
        <w:t xml:space="preserve">. </w:t>
      </w:r>
      <w:proofErr w:type="spellStart"/>
      <w:r w:rsidR="00281EAE">
        <w:t>Manolo</w:t>
      </w:r>
      <w:proofErr w:type="spellEnd"/>
      <w:r w:rsidR="00281EAE">
        <w:t xml:space="preserve"> Jure </w:t>
      </w:r>
      <w:proofErr w:type="spellStart"/>
      <w:r w:rsidR="00281EAE">
        <w:t>Birkić</w:t>
      </w:r>
      <w:proofErr w:type="spellEnd"/>
    </w:p>
    <w:p w:rsidR="00601198" w:rsidRDefault="00281EAE" w:rsidP="00D3439D">
      <w:pPr>
        <w:jc w:val="both"/>
      </w:pPr>
      <w:r>
        <w:t xml:space="preserve">3. Marija </w:t>
      </w:r>
      <w:proofErr w:type="spellStart"/>
      <w:r>
        <w:t>Batur</w:t>
      </w:r>
      <w:proofErr w:type="spellEnd"/>
    </w:p>
    <w:p w:rsidR="00601198" w:rsidRDefault="00281EAE" w:rsidP="00D3439D">
      <w:pPr>
        <w:jc w:val="both"/>
      </w:pPr>
      <w:r>
        <w:lastRenderedPageBreak/>
        <w:t xml:space="preserve">4. Dubravko </w:t>
      </w:r>
      <w:proofErr w:type="spellStart"/>
      <w:r>
        <w:t>Bartulovć</w:t>
      </w:r>
      <w:proofErr w:type="spellEnd"/>
    </w:p>
    <w:p w:rsidR="00601198" w:rsidRDefault="00281EAE" w:rsidP="00D3439D">
      <w:pPr>
        <w:jc w:val="both"/>
      </w:pPr>
      <w:r>
        <w:t>5. Mate Torbarina</w:t>
      </w:r>
    </w:p>
    <w:p w:rsidR="00D6492B" w:rsidRPr="00D6492B" w:rsidRDefault="00D6492B" w:rsidP="00D3439D">
      <w:pPr>
        <w:jc w:val="both"/>
        <w:sectPr w:rsidR="00D6492B" w:rsidRPr="00D6492B" w:rsidSect="00601198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BB433F" w:rsidRDefault="00BB433F" w:rsidP="00D3439D">
      <w:pPr>
        <w:jc w:val="both"/>
        <w:rPr>
          <w:b/>
          <w:u w:val="single"/>
        </w:r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2415BF" w:rsidRDefault="002415BF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lastRenderedPageBreak/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4. </w:t>
      </w:r>
      <w:r w:rsidR="00D3439D" w:rsidRPr="004574A3">
        <w:t>Pravni izvor</w:t>
      </w:r>
      <w:r w:rsidR="000D77AB" w:rsidRPr="004574A3">
        <w:t>i za pripremanje kandidata</w:t>
      </w:r>
      <w:r w:rsidR="00D3439D" w:rsidRPr="004574A3">
        <w:t xml:space="preserve"> za </w:t>
      </w:r>
      <w:r w:rsidR="00E173BC" w:rsidRPr="004574A3">
        <w:t xml:space="preserve">prethodnu </w:t>
      </w:r>
      <w:r w:rsidR="00D3439D" w:rsidRPr="004574A3">
        <w:t xml:space="preserve">provjeru </w:t>
      </w:r>
      <w:r w:rsidR="00E173BC" w:rsidRPr="004574A3">
        <w:t>znanja</w:t>
      </w:r>
      <w:r w:rsidR="00AF46FD" w:rsidRPr="004574A3">
        <w:t xml:space="preserve"> za </w:t>
      </w:r>
      <w:r w:rsidR="007564A5" w:rsidRPr="004574A3">
        <w:t xml:space="preserve">radno mjesto </w:t>
      </w:r>
      <w:r w:rsidR="00190602">
        <w:t>viši referent za prostorno uređenje i gradnju</w:t>
      </w:r>
      <w:r w:rsidR="000D77AB" w:rsidRPr="004574A3">
        <w:t xml:space="preserve"> u Upravn</w:t>
      </w:r>
      <w:r w:rsidR="002235A2" w:rsidRPr="004574A3">
        <w:t>i</w:t>
      </w:r>
      <w:r w:rsidR="000D77AB" w:rsidRPr="004574A3">
        <w:t xml:space="preserve"> odjel za </w:t>
      </w:r>
      <w:r w:rsidR="00866587">
        <w:t>provedbu dokumenta prostornog uređenja i gradnje,</w:t>
      </w:r>
      <w:r w:rsidR="0000299B">
        <w:t xml:space="preserve"> s mjestom rada u </w:t>
      </w:r>
      <w:r w:rsidR="00807188">
        <w:t>Zadru</w:t>
      </w:r>
      <w:r w:rsidR="0000299B">
        <w:t>,</w:t>
      </w:r>
      <w:r w:rsidR="00866587">
        <w:t xml:space="preserve"> su sljedeći</w:t>
      </w:r>
      <w:r w:rsidR="00D3439D" w:rsidRPr="004574A3">
        <w:t>: </w:t>
      </w:r>
    </w:p>
    <w:p w:rsidR="00866587" w:rsidRPr="00866587" w:rsidRDefault="00866587" w:rsidP="00866587">
      <w:pPr>
        <w:numPr>
          <w:ilvl w:val="0"/>
          <w:numId w:val="13"/>
        </w:numPr>
        <w:jc w:val="both"/>
      </w:pPr>
      <w:r w:rsidRPr="00866587">
        <w:t>Zakon o postupanju s nezakonito izgrađenim zgradama („Narodne novine“ 86/12, 143/13),</w:t>
      </w:r>
    </w:p>
    <w:p w:rsidR="00866587" w:rsidRPr="00866587" w:rsidRDefault="00866587" w:rsidP="00866587">
      <w:pPr>
        <w:numPr>
          <w:ilvl w:val="0"/>
          <w:numId w:val="13"/>
        </w:numPr>
        <w:jc w:val="both"/>
      </w:pPr>
      <w:r w:rsidRPr="00866587">
        <w:t>Zakon o općem upravnom postupku („Narodne novine“ 47/09),</w:t>
      </w:r>
    </w:p>
    <w:p w:rsidR="00866587" w:rsidRPr="00866587" w:rsidRDefault="00866587" w:rsidP="00866587">
      <w:pPr>
        <w:numPr>
          <w:ilvl w:val="0"/>
          <w:numId w:val="13"/>
        </w:numPr>
        <w:jc w:val="both"/>
      </w:pPr>
      <w:r w:rsidRPr="00866587">
        <w:t xml:space="preserve">Zakon o lokalnoj i područnoj (regionalnoj) samoupravi („Narodne novine“ 33/01, 60/01- vjerodostojno tumačenje, 129/05, 109/07, 125/08, 36/09, 150/11, 144/12, 19/13), </w:t>
      </w:r>
    </w:p>
    <w:p w:rsidR="00866587" w:rsidRPr="00866587" w:rsidRDefault="00866587" w:rsidP="00866587">
      <w:pPr>
        <w:tabs>
          <w:tab w:val="left" w:pos="851"/>
        </w:tabs>
        <w:ind w:left="709" w:hanging="709"/>
        <w:jc w:val="both"/>
        <w:rPr>
          <w:rFonts w:eastAsiaTheme="minorHAnsi"/>
          <w:lang w:eastAsia="en-US"/>
        </w:rPr>
      </w:pPr>
      <w:r w:rsidRPr="00866587">
        <w:t xml:space="preserve">       4. </w:t>
      </w:r>
      <w:r w:rsidRPr="00866587">
        <w:rPr>
          <w:rFonts w:eastAsiaTheme="minorHAnsi"/>
          <w:lang w:eastAsia="en-US"/>
        </w:rPr>
        <w:t>Statut Zadarske županije („Službeni glasnik Zadarske županije“ 15/09, 7/10, 11/10,      4/12, 2/13, 14/13).</w:t>
      </w:r>
    </w:p>
    <w:p w:rsidR="00D71771" w:rsidRDefault="00D71771" w:rsidP="00866587">
      <w:pPr>
        <w:jc w:val="both"/>
      </w:pPr>
    </w:p>
    <w:p w:rsidR="000C5F6E" w:rsidRPr="000C5F6E" w:rsidRDefault="000C5F6E" w:rsidP="000C5F6E">
      <w:pPr>
        <w:jc w:val="both"/>
      </w:pPr>
      <w:r w:rsidRPr="000C5F6E">
        <w:t xml:space="preserve">Izvori za pripremu kandidata objavljeni u „Narodnim novinama“ dostupni su na mrežnoj stranici </w:t>
      </w:r>
      <w:hyperlink r:id="rId16" w:history="1">
        <w:r w:rsidRPr="000C5F6E">
          <w:rPr>
            <w:color w:val="0000FF"/>
            <w:u w:val="single"/>
          </w:rPr>
          <w:t>narodne novine</w:t>
        </w:r>
      </w:hyperlink>
      <w:r w:rsidRPr="000C5F6E">
        <w:rPr>
          <w:u w:val="single"/>
        </w:rPr>
        <w:t xml:space="preserve">, </w:t>
      </w:r>
      <w:r w:rsidRPr="000C5F6E">
        <w:t xml:space="preserve">izvor objavljen u „Službenom glasniku Zadarske županije“ dostupan je na linku </w:t>
      </w:r>
      <w:hyperlink r:id="rId17" w:history="1">
        <w:r w:rsidRPr="000C5F6E">
          <w:rPr>
            <w:color w:val="0000FF"/>
            <w:u w:val="single"/>
          </w:rPr>
          <w:t>zadarska županija-službeni glasnici</w:t>
        </w:r>
      </w:hyperlink>
      <w:r w:rsidR="00866587">
        <w:t>.</w:t>
      </w:r>
    </w:p>
    <w:p w:rsidR="00D71771" w:rsidRDefault="00D71771" w:rsidP="00DE266B">
      <w:pPr>
        <w:jc w:val="both"/>
      </w:pPr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866587">
        <w:t>1</w:t>
      </w:r>
      <w:r w:rsidR="00D427B7">
        <w:t xml:space="preserve"> do10,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>0 pitanja. Bodovanje pisanog testiranja vršit će se na način da broj točnih odgovora bude podijeljen sa 2, što zaokruženo na jednu decimalu daje broj 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86081A" w:rsidRDefault="0086081A" w:rsidP="00DE266B">
      <w:pPr>
        <w:jc w:val="both"/>
      </w:pPr>
    </w:p>
    <w:p w:rsidR="00B077FC" w:rsidRDefault="0052314A" w:rsidP="00DE266B">
      <w:pPr>
        <w:jc w:val="both"/>
      </w:pPr>
      <w:r w:rsidRPr="004574A3">
        <w:t>Povjerenstvo za prov</w:t>
      </w:r>
      <w:r w:rsidR="00C012FF" w:rsidRPr="004574A3">
        <w:t xml:space="preserve">edbu </w:t>
      </w:r>
      <w:r w:rsidR="0086081A">
        <w:t>oglasa provest će intervju istog dana s kandidatima koji su ostvarili najmanje</w:t>
      </w:r>
      <w:r w:rsidR="000D0D37">
        <w:t xml:space="preserve"> 50% </w:t>
      </w:r>
      <w:r w:rsidR="0086081A">
        <w:t xml:space="preserve">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866587">
        <w:t>provedbu dokumenata prostornog uređenja i gradnje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866587">
        <w:t>provedbu dokumenta prostornog uređenja i gradnje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637CDB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8" w:history="1">
        <w:r w:rsidRPr="004574A3">
          <w:rPr>
            <w:rStyle w:val="Hiperveza"/>
            <w:color w:val="auto"/>
          </w:rPr>
          <w:t>www.zadarska-zupanija.hr</w:t>
        </w:r>
      </w:hyperlink>
      <w:r w:rsidRPr="004574A3">
        <w:t xml:space="preserve"> i na oglasnoj ploči Doma Županije, Božidara </w:t>
      </w:r>
      <w:proofErr w:type="spellStart"/>
      <w:r w:rsidRPr="004574A3">
        <w:t>Petranovića</w:t>
      </w:r>
      <w:proofErr w:type="spellEnd"/>
      <w:r w:rsidRPr="004574A3">
        <w:t xml:space="preserve"> 8, Zadar</w:t>
      </w:r>
      <w:r w:rsidRPr="00637CDB">
        <w:t xml:space="preserve">, s danom </w:t>
      </w:r>
      <w:r w:rsidR="00190602">
        <w:t>2</w:t>
      </w:r>
      <w:r w:rsidR="005E5409">
        <w:t>0</w:t>
      </w:r>
      <w:r w:rsidR="00637CDB" w:rsidRPr="00637CDB">
        <w:t>.</w:t>
      </w:r>
      <w:r w:rsidRPr="00637CDB">
        <w:t xml:space="preserve"> </w:t>
      </w:r>
      <w:r w:rsidR="005E5409">
        <w:t>travnja</w:t>
      </w:r>
      <w:bookmarkStart w:id="0" w:name="_GoBack"/>
      <w:bookmarkEnd w:id="0"/>
      <w:r w:rsidR="00FA3262" w:rsidRPr="00637CDB">
        <w:t xml:space="preserve"> </w:t>
      </w:r>
      <w:r w:rsidRPr="00637CDB">
        <w:t>201</w:t>
      </w:r>
      <w:r w:rsidR="002415BF" w:rsidRPr="00637CDB">
        <w:t>6</w:t>
      </w:r>
      <w:r w:rsidRPr="00637CDB">
        <w:t>. godine.</w:t>
      </w:r>
    </w:p>
    <w:p w:rsidR="00D3439D" w:rsidRPr="00637CDB" w:rsidRDefault="00D3439D" w:rsidP="00D3439D">
      <w:pPr>
        <w:jc w:val="both"/>
        <w:rPr>
          <w:b/>
        </w:rPr>
      </w:pPr>
    </w:p>
    <w:p w:rsidR="00813FDA" w:rsidRPr="00637CDB" w:rsidRDefault="00D3439D" w:rsidP="00D3439D">
      <w:pPr>
        <w:jc w:val="both"/>
      </w:pPr>
      <w:r w:rsidRPr="00637CDB">
        <w:tab/>
      </w:r>
      <w:r w:rsidRPr="00637CDB">
        <w:tab/>
      </w:r>
      <w:r w:rsidRPr="00637CDB">
        <w:tab/>
      </w:r>
      <w:r w:rsidRPr="00637CDB">
        <w:tab/>
      </w:r>
      <w:r w:rsidRPr="00637CDB">
        <w:tab/>
      </w:r>
    </w:p>
    <w:p w:rsidR="00813FDA" w:rsidRPr="004574A3" w:rsidRDefault="00813FDA" w:rsidP="00D3439D">
      <w:pPr>
        <w:jc w:val="both"/>
      </w:pP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866587">
        <w:rPr>
          <w:b/>
        </w:rPr>
        <w:t>Željko Letinić</w:t>
      </w:r>
      <w:r w:rsidRPr="004574A3">
        <w:rPr>
          <w:b/>
        </w:rPr>
        <w:t xml:space="preserve">, dipl. </w:t>
      </w:r>
      <w:r w:rsidR="00866587">
        <w:rPr>
          <w:b/>
        </w:rPr>
        <w:t>iur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CD" w:rsidRDefault="00390CCD" w:rsidP="009101C7">
      <w:r>
        <w:separator/>
      </w:r>
    </w:p>
  </w:endnote>
  <w:endnote w:type="continuationSeparator" w:id="0">
    <w:p w:rsidR="00390CCD" w:rsidRDefault="00390CCD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409">
          <w:rPr>
            <w:noProof/>
          </w:rPr>
          <w:t>3</w:t>
        </w:r>
        <w:r>
          <w:fldChar w:fldCharType="end"/>
        </w:r>
      </w:p>
    </w:sdtContent>
  </w:sdt>
  <w:p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CD" w:rsidRDefault="00390CCD" w:rsidP="009101C7">
      <w:r>
        <w:separator/>
      </w:r>
    </w:p>
  </w:footnote>
  <w:footnote w:type="continuationSeparator" w:id="0">
    <w:p w:rsidR="00390CCD" w:rsidRDefault="00390CCD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299B"/>
    <w:rsid w:val="00003DB8"/>
    <w:rsid w:val="000044EA"/>
    <w:rsid w:val="00006BB6"/>
    <w:rsid w:val="0001032A"/>
    <w:rsid w:val="000105EE"/>
    <w:rsid w:val="00027630"/>
    <w:rsid w:val="00027CF8"/>
    <w:rsid w:val="00084F75"/>
    <w:rsid w:val="00085650"/>
    <w:rsid w:val="00095546"/>
    <w:rsid w:val="00097858"/>
    <w:rsid w:val="000A1D5C"/>
    <w:rsid w:val="000A408A"/>
    <w:rsid w:val="000B060C"/>
    <w:rsid w:val="000B48DA"/>
    <w:rsid w:val="000C5F6E"/>
    <w:rsid w:val="000D0D37"/>
    <w:rsid w:val="000D77AB"/>
    <w:rsid w:val="000E03D9"/>
    <w:rsid w:val="000E5F7B"/>
    <w:rsid w:val="000F0323"/>
    <w:rsid w:val="000F6174"/>
    <w:rsid w:val="001154C4"/>
    <w:rsid w:val="00145F7F"/>
    <w:rsid w:val="0014600E"/>
    <w:rsid w:val="00157453"/>
    <w:rsid w:val="00165136"/>
    <w:rsid w:val="001749B1"/>
    <w:rsid w:val="00190602"/>
    <w:rsid w:val="00191B66"/>
    <w:rsid w:val="0019768A"/>
    <w:rsid w:val="001A5508"/>
    <w:rsid w:val="001D224A"/>
    <w:rsid w:val="001D5B3C"/>
    <w:rsid w:val="001E77E6"/>
    <w:rsid w:val="002235A2"/>
    <w:rsid w:val="0022728A"/>
    <w:rsid w:val="002415BF"/>
    <w:rsid w:val="00264027"/>
    <w:rsid w:val="002647F3"/>
    <w:rsid w:val="002815C7"/>
    <w:rsid w:val="00281EAE"/>
    <w:rsid w:val="00285A82"/>
    <w:rsid w:val="002A7F8C"/>
    <w:rsid w:val="002C12DA"/>
    <w:rsid w:val="002E3F3F"/>
    <w:rsid w:val="003047F9"/>
    <w:rsid w:val="003137E6"/>
    <w:rsid w:val="003143D7"/>
    <w:rsid w:val="003172BD"/>
    <w:rsid w:val="00321DB7"/>
    <w:rsid w:val="00321F70"/>
    <w:rsid w:val="0032264D"/>
    <w:rsid w:val="00335CE3"/>
    <w:rsid w:val="00375DDA"/>
    <w:rsid w:val="00376E29"/>
    <w:rsid w:val="00377326"/>
    <w:rsid w:val="003810FC"/>
    <w:rsid w:val="00387B1C"/>
    <w:rsid w:val="00390CCD"/>
    <w:rsid w:val="003A0CD2"/>
    <w:rsid w:val="003C25CE"/>
    <w:rsid w:val="003F6947"/>
    <w:rsid w:val="00423652"/>
    <w:rsid w:val="004574A3"/>
    <w:rsid w:val="00460E90"/>
    <w:rsid w:val="00492E58"/>
    <w:rsid w:val="004B0567"/>
    <w:rsid w:val="004B2069"/>
    <w:rsid w:val="004D2215"/>
    <w:rsid w:val="004F5F5C"/>
    <w:rsid w:val="005064A9"/>
    <w:rsid w:val="00520211"/>
    <w:rsid w:val="0052314A"/>
    <w:rsid w:val="0052757E"/>
    <w:rsid w:val="00536525"/>
    <w:rsid w:val="005433DE"/>
    <w:rsid w:val="00551C81"/>
    <w:rsid w:val="0055682D"/>
    <w:rsid w:val="005603FA"/>
    <w:rsid w:val="00562F5D"/>
    <w:rsid w:val="00564752"/>
    <w:rsid w:val="005848ED"/>
    <w:rsid w:val="00586653"/>
    <w:rsid w:val="00590629"/>
    <w:rsid w:val="005D119C"/>
    <w:rsid w:val="005D3052"/>
    <w:rsid w:val="005E5409"/>
    <w:rsid w:val="00601198"/>
    <w:rsid w:val="00637CDB"/>
    <w:rsid w:val="00662471"/>
    <w:rsid w:val="00670976"/>
    <w:rsid w:val="00677B27"/>
    <w:rsid w:val="006855B4"/>
    <w:rsid w:val="006A1F03"/>
    <w:rsid w:val="006B46A6"/>
    <w:rsid w:val="006F2B60"/>
    <w:rsid w:val="006F79D9"/>
    <w:rsid w:val="00712C20"/>
    <w:rsid w:val="007244A4"/>
    <w:rsid w:val="00734945"/>
    <w:rsid w:val="00746032"/>
    <w:rsid w:val="007513AC"/>
    <w:rsid w:val="00754EED"/>
    <w:rsid w:val="007564A5"/>
    <w:rsid w:val="00767A5A"/>
    <w:rsid w:val="007763B4"/>
    <w:rsid w:val="007B26D8"/>
    <w:rsid w:val="007B48FD"/>
    <w:rsid w:val="007B717F"/>
    <w:rsid w:val="007E4A37"/>
    <w:rsid w:val="007E5FC7"/>
    <w:rsid w:val="00801618"/>
    <w:rsid w:val="00807188"/>
    <w:rsid w:val="00813FDA"/>
    <w:rsid w:val="00842DA1"/>
    <w:rsid w:val="0086081A"/>
    <w:rsid w:val="00862690"/>
    <w:rsid w:val="00866587"/>
    <w:rsid w:val="00871F62"/>
    <w:rsid w:val="008A6919"/>
    <w:rsid w:val="008B11BB"/>
    <w:rsid w:val="008E0260"/>
    <w:rsid w:val="008F1746"/>
    <w:rsid w:val="009101C7"/>
    <w:rsid w:val="009347DC"/>
    <w:rsid w:val="009632EB"/>
    <w:rsid w:val="009640B4"/>
    <w:rsid w:val="009643AA"/>
    <w:rsid w:val="00967293"/>
    <w:rsid w:val="009676EB"/>
    <w:rsid w:val="00976708"/>
    <w:rsid w:val="00990A6F"/>
    <w:rsid w:val="00A12186"/>
    <w:rsid w:val="00A21AC5"/>
    <w:rsid w:val="00A30C54"/>
    <w:rsid w:val="00A33ABE"/>
    <w:rsid w:val="00A36BCF"/>
    <w:rsid w:val="00A404F1"/>
    <w:rsid w:val="00A727E8"/>
    <w:rsid w:val="00A75793"/>
    <w:rsid w:val="00A977C4"/>
    <w:rsid w:val="00AA3B29"/>
    <w:rsid w:val="00AF46FD"/>
    <w:rsid w:val="00AF5C29"/>
    <w:rsid w:val="00B0173A"/>
    <w:rsid w:val="00B077FC"/>
    <w:rsid w:val="00B21A87"/>
    <w:rsid w:val="00B32690"/>
    <w:rsid w:val="00BA2061"/>
    <w:rsid w:val="00BB27F1"/>
    <w:rsid w:val="00BB433F"/>
    <w:rsid w:val="00BD0B8D"/>
    <w:rsid w:val="00BD74D2"/>
    <w:rsid w:val="00BE1105"/>
    <w:rsid w:val="00C012FF"/>
    <w:rsid w:val="00C14B30"/>
    <w:rsid w:val="00C15D9D"/>
    <w:rsid w:val="00C20118"/>
    <w:rsid w:val="00C32134"/>
    <w:rsid w:val="00C75B1E"/>
    <w:rsid w:val="00C773EE"/>
    <w:rsid w:val="00C86836"/>
    <w:rsid w:val="00C87E21"/>
    <w:rsid w:val="00C905EB"/>
    <w:rsid w:val="00CA30D1"/>
    <w:rsid w:val="00CA38D9"/>
    <w:rsid w:val="00CC0D0B"/>
    <w:rsid w:val="00D24DC9"/>
    <w:rsid w:val="00D24DFC"/>
    <w:rsid w:val="00D31AC5"/>
    <w:rsid w:val="00D3439D"/>
    <w:rsid w:val="00D427B7"/>
    <w:rsid w:val="00D51972"/>
    <w:rsid w:val="00D6492B"/>
    <w:rsid w:val="00D65D69"/>
    <w:rsid w:val="00D71771"/>
    <w:rsid w:val="00D71FFB"/>
    <w:rsid w:val="00D7381A"/>
    <w:rsid w:val="00DB437F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C1834"/>
    <w:rsid w:val="00F16975"/>
    <w:rsid w:val="00F1778D"/>
    <w:rsid w:val="00F27038"/>
    <w:rsid w:val="00F27797"/>
    <w:rsid w:val="00F64D5D"/>
    <w:rsid w:val="00F92B2C"/>
    <w:rsid w:val="00F937B6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zadarska-zupanija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zadarska-zupanija.hr/index.php/sluzbeni-glasnic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rodne-novine.nn.hr/oglasi/default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9B56-BDB1-492E-99CB-091857BD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Anita</cp:lastModifiedBy>
  <cp:revision>87</cp:revision>
  <cp:lastPrinted>2015-08-21T08:02:00Z</cp:lastPrinted>
  <dcterms:created xsi:type="dcterms:W3CDTF">2014-11-05T10:27:00Z</dcterms:created>
  <dcterms:modified xsi:type="dcterms:W3CDTF">2016-04-18T09:12:00Z</dcterms:modified>
</cp:coreProperties>
</file>