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B6DE288"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UPRAVNI ODJEL ZA POMORSKO</w:t>
      </w:r>
    </w:p>
    <w:p w14:paraId="61982B5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DOBRO, MORE I PROMET</w:t>
      </w:r>
    </w:p>
    <w:p w14:paraId="25C44BDB" w14:textId="56561AB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KLASA: 112-02/2</w:t>
      </w:r>
      <w:r w:rsidR="00E60230">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-01/</w:t>
      </w:r>
      <w:r w:rsidR="00146A46">
        <w:rPr>
          <w:rFonts w:ascii="Times New Roman" w:eastAsia="Times New Roman" w:hAnsi="Times New Roman" w:cs="Times New Roman"/>
          <w:b/>
          <w:sz w:val="24"/>
          <w:szCs w:val="24"/>
          <w:lang w:eastAsia="hr-HR"/>
        </w:rPr>
        <w:t>21</w:t>
      </w:r>
    </w:p>
    <w:p w14:paraId="769EC574" w14:textId="0CCE9CB8"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URBROJ: 2198-08/1-2</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w:t>
      </w:r>
      <w:r>
        <w:rPr>
          <w:rFonts w:ascii="Times New Roman" w:eastAsia="Times New Roman" w:hAnsi="Times New Roman" w:cs="Times New Roman"/>
          <w:b/>
          <w:sz w:val="24"/>
          <w:szCs w:val="24"/>
          <w:lang w:eastAsia="hr-HR"/>
        </w:rPr>
        <w:t>4</w:t>
      </w:r>
    </w:p>
    <w:p w14:paraId="4409FC7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p>
    <w:p w14:paraId="4E27F8F0" w14:textId="28235D3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Zadar, </w:t>
      </w:r>
      <w:r w:rsidR="00C9791B">
        <w:rPr>
          <w:rFonts w:ascii="Times New Roman" w:eastAsia="Times New Roman" w:hAnsi="Times New Roman" w:cs="Times New Roman"/>
          <w:b/>
          <w:sz w:val="24"/>
          <w:szCs w:val="24"/>
          <w:lang w:eastAsia="hr-HR"/>
        </w:rPr>
        <w:t>2</w:t>
      </w:r>
      <w:r w:rsidR="00D66CDD">
        <w:rPr>
          <w:rFonts w:ascii="Times New Roman" w:eastAsia="Times New Roman" w:hAnsi="Times New Roman" w:cs="Times New Roman"/>
          <w:b/>
          <w:sz w:val="24"/>
          <w:szCs w:val="24"/>
          <w:lang w:eastAsia="hr-HR"/>
        </w:rPr>
        <w:t>.</w:t>
      </w:r>
      <w:r w:rsidRPr="00F72BF9">
        <w:rPr>
          <w:rFonts w:ascii="Times New Roman" w:eastAsia="Times New Roman" w:hAnsi="Times New Roman" w:cs="Times New Roman"/>
          <w:b/>
          <w:sz w:val="24"/>
          <w:szCs w:val="24"/>
          <w:lang w:eastAsia="hr-HR"/>
        </w:rPr>
        <w:t xml:space="preserve"> </w:t>
      </w:r>
      <w:r w:rsidR="00C9791B">
        <w:rPr>
          <w:rFonts w:ascii="Times New Roman" w:eastAsia="Times New Roman" w:hAnsi="Times New Roman" w:cs="Times New Roman"/>
          <w:b/>
          <w:sz w:val="24"/>
          <w:szCs w:val="24"/>
          <w:lang w:eastAsia="hr-HR"/>
        </w:rPr>
        <w:t>prosinca</w:t>
      </w:r>
      <w:r w:rsidRPr="00F72BF9">
        <w:rPr>
          <w:rFonts w:ascii="Times New Roman" w:eastAsia="Times New Roman" w:hAnsi="Times New Roman" w:cs="Times New Roman"/>
          <w:b/>
          <w:sz w:val="24"/>
          <w:szCs w:val="24"/>
          <w:lang w:eastAsia="hr-HR"/>
        </w:rPr>
        <w:t xml:space="preserve"> 202</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 xml:space="preserve">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03DFD8A7"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Narodne novine</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broj 86/08, 61/11, 4/18, 112/19 – u daljnjem tekstu: Zakon), pročelnik Upravnog odjela za </w:t>
      </w:r>
      <w:r w:rsidR="00F72BF9">
        <w:rPr>
          <w:rFonts w:ascii="Times New Roman" w:eastAsia="Times New Roman" w:hAnsi="Times New Roman" w:cs="Times New Roman"/>
          <w:sz w:val="24"/>
          <w:szCs w:val="24"/>
          <w:lang w:eastAsia="hr-HR"/>
        </w:rPr>
        <w:t>pomorsko dobro</w:t>
      </w:r>
      <w:r w:rsidR="00B74778">
        <w:rPr>
          <w:rFonts w:ascii="Times New Roman" w:eastAsia="Times New Roman" w:hAnsi="Times New Roman" w:cs="Times New Roman"/>
          <w:sz w:val="24"/>
          <w:szCs w:val="24"/>
          <w:lang w:eastAsia="hr-HR"/>
        </w:rPr>
        <w:t xml:space="preserve">, </w:t>
      </w:r>
      <w:r w:rsidR="00F72BF9">
        <w:rPr>
          <w:rFonts w:ascii="Times New Roman" w:eastAsia="Times New Roman" w:hAnsi="Times New Roman" w:cs="Times New Roman"/>
          <w:sz w:val="24"/>
          <w:szCs w:val="24"/>
          <w:lang w:eastAsia="hr-HR"/>
        </w:rPr>
        <w:t>more i promet</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47A76F02" w:rsidR="00AA10DF" w:rsidRPr="00D47CEE"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w:t>
      </w:r>
      <w:r w:rsidR="00F72BF9">
        <w:rPr>
          <w:rFonts w:ascii="Times New Roman" w:hAnsi="Times New Roman" w:cs="Times New Roman"/>
          <w:b/>
          <w:sz w:val="24"/>
          <w:szCs w:val="24"/>
        </w:rPr>
        <w:t>savjetnika</w:t>
      </w:r>
      <w:r w:rsidRPr="00D47CEE">
        <w:rPr>
          <w:rFonts w:ascii="Times New Roman" w:hAnsi="Times New Roman" w:cs="Times New Roman"/>
          <w:b/>
          <w:sz w:val="24"/>
          <w:szCs w:val="24"/>
        </w:rPr>
        <w:t xml:space="preserve">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w:t>
      </w:r>
      <w:r w:rsidR="00F72BF9">
        <w:rPr>
          <w:rFonts w:ascii="Times New Roman" w:hAnsi="Times New Roman" w:cs="Times New Roman"/>
          <w:b/>
          <w:sz w:val="24"/>
          <w:szCs w:val="24"/>
        </w:rPr>
        <w:t>pomorsko dobro, more i promet, Odsjek za pomorsko dobro i more</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39857CC3"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121548">
        <w:rPr>
          <w:rFonts w:ascii="Times New Roman" w:eastAsia="Times New Roman" w:hAnsi="Times New Roman" w:cs="Times New Roman"/>
          <w:sz w:val="24"/>
          <w:szCs w:val="24"/>
          <w:lang w:eastAsia="hr-HR"/>
        </w:rPr>
        <w:t>savjetnika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 xml:space="preserve">Upravni odjel za </w:t>
      </w:r>
      <w:r w:rsidR="00121548">
        <w:rPr>
          <w:rFonts w:ascii="Times New Roman" w:hAnsi="Times New Roman" w:cs="Times New Roman"/>
          <w:sz w:val="24"/>
          <w:szCs w:val="24"/>
        </w:rPr>
        <w:t>pomorsko dobro, more i promet</w:t>
      </w:r>
      <w:r w:rsidR="00442B48" w:rsidRPr="00D47CEE">
        <w:rPr>
          <w:rFonts w:ascii="Times New Roman" w:eastAsia="Times New Roman" w:hAnsi="Times New Roman" w:cs="Times New Roman"/>
          <w:sz w:val="24"/>
          <w:szCs w:val="24"/>
          <w:lang w:eastAsia="hr-HR"/>
        </w:rPr>
        <w:t xml:space="preserve">, </w:t>
      </w:r>
      <w:r w:rsidR="00C9791B">
        <w:rPr>
          <w:rFonts w:ascii="Times New Roman" w:eastAsia="Times New Roman" w:hAnsi="Times New Roman" w:cs="Times New Roman"/>
          <w:sz w:val="24"/>
          <w:szCs w:val="24"/>
          <w:lang w:eastAsia="hr-HR"/>
        </w:rPr>
        <w:t xml:space="preserve">Odsjek za pomorsko dobro i more, </w:t>
      </w:r>
      <w:r w:rsidRPr="00D47CEE">
        <w:rPr>
          <w:rFonts w:ascii="Times New Roman" w:eastAsia="Times New Roman" w:hAnsi="Times New Roman" w:cs="Times New Roman"/>
          <w:sz w:val="24"/>
          <w:szCs w:val="24"/>
          <w:lang w:eastAsia="hr-HR"/>
        </w:rPr>
        <w:t xml:space="preserve">radno mjesto broj </w:t>
      </w:r>
      <w:r w:rsidR="00A33AF0" w:rsidRPr="00D47CEE">
        <w:rPr>
          <w:rFonts w:ascii="Times New Roman" w:eastAsia="Times New Roman" w:hAnsi="Times New Roman" w:cs="Times New Roman"/>
          <w:sz w:val="24"/>
          <w:szCs w:val="24"/>
          <w:lang w:eastAsia="hr-HR"/>
        </w:rPr>
        <w:t>2</w:t>
      </w:r>
      <w:r w:rsidR="00121548">
        <w:rPr>
          <w:rFonts w:ascii="Times New Roman" w:eastAsia="Times New Roman" w:hAnsi="Times New Roman" w:cs="Times New Roman"/>
          <w:sz w:val="24"/>
          <w:szCs w:val="24"/>
          <w:lang w:eastAsia="hr-HR"/>
        </w:rPr>
        <w:t>19</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iz Pravilnika o unutarnjem redu 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w:t>
      </w:r>
      <w:r w:rsidR="00B74778">
        <w:rPr>
          <w:rFonts w:ascii="Times New Roman" w:hAnsi="Times New Roman" w:cs="Times New Roman"/>
          <w:sz w:val="24"/>
          <w:szCs w:val="24"/>
        </w:rPr>
        <w:t xml:space="preserve"> 6/24, </w:t>
      </w:r>
      <w:r w:rsidR="00E10E72" w:rsidRPr="00D47CEE">
        <w:rPr>
          <w:rFonts w:ascii="Times New Roman" w:hAnsi="Times New Roman" w:cs="Times New Roman"/>
          <w:sz w:val="24"/>
          <w:szCs w:val="24"/>
        </w:rPr>
        <w:t>u nastavku: Pravilnik)</w:t>
      </w:r>
      <w:r w:rsidR="002E5F69" w:rsidRPr="00D47CEE">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 radi zamjene duže vrijeme odsutnog službenika, uz obvezni probni rad u trajanju od 2 mjeseca</w:t>
      </w:r>
      <w:r w:rsidR="00442B48" w:rsidRPr="00D47CEE">
        <w:rPr>
          <w:rFonts w:ascii="Times New Roman" w:eastAsia="Times New Roman" w:hAnsi="Times New Roman" w:cs="Times New Roman"/>
          <w:sz w:val="24"/>
          <w:szCs w:val="24"/>
          <w:lang w:eastAsia="hr-HR"/>
        </w:rPr>
        <w:t>, objavljen je putem Hrvatskog zavoda za zapošljavanje, Područnog ureda u Zadru, dana</w:t>
      </w:r>
      <w:r w:rsidR="00C9791B">
        <w:rPr>
          <w:rFonts w:ascii="Times New Roman" w:eastAsia="Times New Roman" w:hAnsi="Times New Roman" w:cs="Times New Roman"/>
          <w:sz w:val="24"/>
          <w:szCs w:val="24"/>
          <w:lang w:eastAsia="hr-HR"/>
        </w:rPr>
        <w:t xml:space="preserve"> 2. prosinca 2024.</w:t>
      </w:r>
      <w:r w:rsidR="00442B48" w:rsidRPr="00D47CEE">
        <w:rPr>
          <w:rFonts w:ascii="Times New Roman" w:eastAsia="Times New Roman" w:hAnsi="Times New Roman" w:cs="Times New Roman"/>
          <w:sz w:val="24"/>
          <w:szCs w:val="24"/>
          <w:lang w:eastAsia="hr-HR"/>
        </w:rPr>
        <w:t xml:space="preserve">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6B5D7242"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 xml:space="preserve">osljednji dan za podnošenje prijava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9F5820">
        <w:rPr>
          <w:rFonts w:ascii="Times New Roman" w:eastAsia="Times New Roman" w:hAnsi="Times New Roman" w:cs="Times New Roman"/>
          <w:sz w:val="24"/>
          <w:szCs w:val="24"/>
          <w:lang w:eastAsia="hr-HR"/>
        </w:rPr>
        <w:t>1</w:t>
      </w:r>
      <w:r w:rsidR="00DA1CBE">
        <w:rPr>
          <w:rFonts w:ascii="Times New Roman" w:eastAsia="Times New Roman" w:hAnsi="Times New Roman" w:cs="Times New Roman"/>
          <w:sz w:val="24"/>
          <w:szCs w:val="24"/>
          <w:lang w:eastAsia="hr-HR"/>
        </w:rPr>
        <w:t>0</w:t>
      </w:r>
      <w:r w:rsidR="00C9330C" w:rsidRPr="00D47CEE">
        <w:rPr>
          <w:rFonts w:ascii="Times New Roman" w:eastAsia="Times New Roman" w:hAnsi="Times New Roman" w:cs="Times New Roman"/>
          <w:sz w:val="24"/>
          <w:szCs w:val="24"/>
          <w:lang w:eastAsia="hr-HR"/>
        </w:rPr>
        <w:t xml:space="preserve">. </w:t>
      </w:r>
      <w:r w:rsidR="00DA1CBE">
        <w:rPr>
          <w:rFonts w:ascii="Times New Roman" w:eastAsia="Times New Roman" w:hAnsi="Times New Roman" w:cs="Times New Roman"/>
          <w:sz w:val="24"/>
          <w:szCs w:val="24"/>
          <w:lang w:eastAsia="hr-HR"/>
        </w:rPr>
        <w:t>prosinca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9F5820">
        <w:rPr>
          <w:rFonts w:ascii="Times New Roman" w:eastAsia="Times New Roman" w:hAnsi="Times New Roman" w:cs="Times New Roman"/>
          <w:sz w:val="24"/>
          <w:szCs w:val="24"/>
          <w:lang w:eastAsia="hr-HR"/>
        </w:rPr>
        <w:t>4</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2817E558"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121548">
        <w:rPr>
          <w:rFonts w:ascii="Times New Roman" w:eastAsia="Times New Roman" w:hAnsi="Times New Roman" w:cs="Times New Roman"/>
          <w:b/>
          <w:sz w:val="24"/>
          <w:szCs w:val="24"/>
          <w:lang w:eastAsia="hr-HR"/>
        </w:rPr>
        <w:t>savjetnik</w:t>
      </w:r>
      <w:r w:rsidR="00F13D18" w:rsidRPr="00D47CEE">
        <w:rPr>
          <w:rFonts w:ascii="Times New Roman" w:eastAsia="Times New Roman" w:hAnsi="Times New Roman" w:cs="Times New Roman"/>
          <w:b/>
          <w:sz w:val="24"/>
          <w:szCs w:val="24"/>
          <w:lang w:eastAsia="hr-HR"/>
        </w:rPr>
        <w:t xml:space="preserve">, radno mjesto broj </w:t>
      </w:r>
      <w:r w:rsidR="00A33AF0" w:rsidRPr="00D47CEE">
        <w:rPr>
          <w:rFonts w:ascii="Times New Roman" w:eastAsia="Times New Roman" w:hAnsi="Times New Roman" w:cs="Times New Roman"/>
          <w:b/>
          <w:sz w:val="24"/>
          <w:szCs w:val="24"/>
          <w:lang w:eastAsia="hr-HR"/>
        </w:rPr>
        <w:t>2</w:t>
      </w:r>
      <w:r w:rsidR="00121548">
        <w:rPr>
          <w:rFonts w:ascii="Times New Roman" w:eastAsia="Times New Roman" w:hAnsi="Times New Roman" w:cs="Times New Roman"/>
          <w:b/>
          <w:sz w:val="24"/>
          <w:szCs w:val="24"/>
          <w:lang w:eastAsia="hr-HR"/>
        </w:rPr>
        <w:t>19.</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257A8C2E" w14:textId="0C1BE2CD"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1548">
        <w:rPr>
          <w:rFonts w:ascii="Times New Roman" w:eastAsia="Times New Roman" w:hAnsi="Times New Roman" w:cs="Times New Roman"/>
          <w:sz w:val="24"/>
          <w:szCs w:val="24"/>
        </w:rPr>
        <w:t>priprema i provodi aktivnosti koje se provode radi davanja koncesije, a prethode početku postupka davanja koncesije</w:t>
      </w:r>
      <w:r>
        <w:rPr>
          <w:rFonts w:ascii="Times New Roman" w:eastAsia="Times New Roman" w:hAnsi="Times New Roman" w:cs="Times New Roman"/>
          <w:sz w:val="24"/>
          <w:szCs w:val="24"/>
        </w:rPr>
        <w:t>;</w:t>
      </w:r>
    </w:p>
    <w:p w14:paraId="69607801" w14:textId="3F1A69A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sjednice Stručnog povjerenstva za koncesije na pomorskom dobru kao i dokumentaciju za iste, te vodi evidencije o radu Stručnog povjerenstva</w:t>
      </w:r>
      <w:r>
        <w:rPr>
          <w:rFonts w:ascii="Times New Roman" w:eastAsia="Times New Roman" w:hAnsi="Times New Roman" w:cs="Times New Roman"/>
          <w:sz w:val="24"/>
          <w:szCs w:val="24"/>
        </w:rPr>
        <w:t>;</w:t>
      </w:r>
    </w:p>
    <w:p w14:paraId="34E8C084" w14:textId="47A0741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prethodnom postupku za davanje koncesija na pomorskom dobru</w:t>
      </w:r>
      <w:r>
        <w:rPr>
          <w:rFonts w:ascii="Times New Roman" w:eastAsia="Times New Roman" w:hAnsi="Times New Roman" w:cs="Times New Roman"/>
          <w:sz w:val="24"/>
          <w:szCs w:val="24"/>
        </w:rPr>
        <w:t>;</w:t>
      </w:r>
    </w:p>
    <w:p w14:paraId="602E4EFC" w14:textId="3014A057"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redlaže godišnji plan nadzora nad korištenjem pomorskog dobra</w:t>
      </w:r>
      <w:r>
        <w:rPr>
          <w:rFonts w:ascii="Times New Roman" w:eastAsia="Times New Roman" w:hAnsi="Times New Roman" w:cs="Times New Roman"/>
          <w:sz w:val="24"/>
          <w:szCs w:val="24"/>
        </w:rPr>
        <w:t>;</w:t>
      </w:r>
    </w:p>
    <w:p w14:paraId="6B98FAE0" w14:textId="2C2DCEE2"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i koordinira rad Povjerenstva za nadzor nad izvršavanjem odluka i ugovora o koncesijama, te vodi evidencije o radu Povjerenstva za nadzor</w:t>
      </w:r>
      <w:r>
        <w:rPr>
          <w:rFonts w:ascii="Times New Roman" w:eastAsia="Times New Roman" w:hAnsi="Times New Roman" w:cs="Times New Roman"/>
          <w:sz w:val="24"/>
          <w:szCs w:val="24"/>
        </w:rPr>
        <w:t>;</w:t>
      </w:r>
    </w:p>
    <w:p w14:paraId="66DD61B4" w14:textId="12296E6A"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p</w:t>
      </w:r>
      <w:r w:rsidRPr="00121548">
        <w:rPr>
          <w:rFonts w:ascii="Times New Roman" w:eastAsia="Times New Roman" w:hAnsi="Times New Roman" w:cs="Times New Roman"/>
          <w:sz w:val="24"/>
          <w:szCs w:val="24"/>
        </w:rPr>
        <w:t>riprema postupke prisilne naplate dospjele a neplaćene koncesijske naknade</w:t>
      </w:r>
      <w:r>
        <w:rPr>
          <w:rFonts w:ascii="Times New Roman" w:eastAsia="Times New Roman" w:hAnsi="Times New Roman" w:cs="Times New Roman"/>
          <w:sz w:val="24"/>
          <w:szCs w:val="24"/>
        </w:rPr>
        <w:t>;</w:t>
      </w:r>
    </w:p>
    <w:p w14:paraId="55FA19D2" w14:textId="737FEC6E"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pripremi godišnjih planova upravljanja pomorskim dobrom</w:t>
      </w:r>
      <w:r w:rsidR="009C35AE">
        <w:rPr>
          <w:rFonts w:ascii="Times New Roman" w:eastAsia="Times New Roman" w:hAnsi="Times New Roman" w:cs="Times New Roman"/>
          <w:sz w:val="24"/>
          <w:szCs w:val="24"/>
        </w:rPr>
        <w:t>;</w:t>
      </w:r>
    </w:p>
    <w:p w14:paraId="76BD688C" w14:textId="069DB0B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pripremi godišnjih i srednjoročnih planova davanja koncesija</w:t>
      </w:r>
      <w:r>
        <w:rPr>
          <w:rFonts w:ascii="Times New Roman" w:eastAsia="Times New Roman" w:hAnsi="Times New Roman" w:cs="Times New Roman"/>
          <w:sz w:val="24"/>
          <w:szCs w:val="24"/>
        </w:rPr>
        <w:t>;</w:t>
      </w:r>
    </w:p>
    <w:p w14:paraId="5B60CC34" w14:textId="0AA47D5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izradi ugovora, prijedloga i nacrta akata</w:t>
      </w:r>
      <w:r>
        <w:rPr>
          <w:rFonts w:ascii="Times New Roman" w:eastAsia="Times New Roman" w:hAnsi="Times New Roman" w:cs="Times New Roman"/>
          <w:sz w:val="24"/>
          <w:szCs w:val="24"/>
        </w:rPr>
        <w:t>;</w:t>
      </w:r>
    </w:p>
    <w:p w14:paraId="2B86BEC8" w14:textId="6451F12C"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w:t>
      </w:r>
      <w:r w:rsidR="00121548" w:rsidRPr="00121548">
        <w:rPr>
          <w:rFonts w:ascii="Times New Roman" w:eastAsia="Times New Roman" w:hAnsi="Times New Roman" w:cs="Times New Roman"/>
          <w:sz w:val="24"/>
          <w:szCs w:val="24"/>
        </w:rPr>
        <w:t xml:space="preserve">nicira i sudjeluje u pripremi i provedbi projekata u sektoru prometa vezanih za programe </w:t>
      </w:r>
      <w:r w:rsidR="00DA1CBE">
        <w:rPr>
          <w:rFonts w:ascii="Times New Roman" w:eastAsia="Times New Roman" w:hAnsi="Times New Roman" w:cs="Times New Roman"/>
          <w:sz w:val="24"/>
          <w:szCs w:val="24"/>
        </w:rPr>
        <w:t xml:space="preserve">   </w:t>
      </w:r>
      <w:r w:rsidR="00121548" w:rsidRPr="00121548">
        <w:rPr>
          <w:rFonts w:ascii="Times New Roman" w:eastAsia="Times New Roman" w:hAnsi="Times New Roman" w:cs="Times New Roman"/>
          <w:sz w:val="24"/>
          <w:szCs w:val="24"/>
        </w:rPr>
        <w:t>Europske unije i Republike Hrvatske</w:t>
      </w:r>
      <w:r>
        <w:rPr>
          <w:rFonts w:ascii="Times New Roman" w:eastAsia="Times New Roman" w:hAnsi="Times New Roman" w:cs="Times New Roman"/>
          <w:sz w:val="24"/>
          <w:szCs w:val="24"/>
        </w:rPr>
        <w:t>;</w:t>
      </w:r>
    </w:p>
    <w:p w14:paraId="320D2F93" w14:textId="65AC8183" w:rsidR="00D61E19" w:rsidRPr="00D47CEE"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121548" w:rsidRPr="00121548">
        <w:rPr>
          <w:rFonts w:ascii="Times New Roman" w:eastAsia="Times New Roman" w:hAnsi="Times New Roman" w:cs="Times New Roman"/>
          <w:sz w:val="24"/>
          <w:szCs w:val="24"/>
        </w:rPr>
        <w:t>bavlja i druge poslove po nalogu pročelnika, zamjenika pročelnika ili voditelja Odsjeka</w:t>
      </w:r>
      <w:r w:rsidR="00DA1CBE">
        <w:rPr>
          <w:rFonts w:ascii="Times New Roman" w:eastAsia="Times New Roman" w:hAnsi="Times New Roman" w:cs="Times New Roman"/>
          <w:sz w:val="24"/>
          <w:szCs w:val="24"/>
        </w:rPr>
        <w:t>.</w:t>
      </w:r>
    </w:p>
    <w:p w14:paraId="3A32FD14" w14:textId="77777777" w:rsidR="009C35AE" w:rsidRDefault="009C35AE" w:rsidP="004C3DC5">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68791CF9"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w:t>
      </w:r>
      <w:r w:rsidR="00DA1CB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0D6A4DB6"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C35AE">
        <w:rPr>
          <w:rFonts w:ascii="Times New Roman" w:eastAsia="Times New Roman" w:hAnsi="Times New Roman" w:cs="Times New Roman"/>
          <w:sz w:val="24"/>
          <w:szCs w:val="24"/>
          <w:lang w:eastAsia="hr-HR"/>
        </w:rPr>
        <w:t>savjetnik</w:t>
      </w:r>
      <w:r w:rsidRPr="00D47CEE">
        <w:rPr>
          <w:rFonts w:ascii="Times New Roman" w:eastAsia="Times New Roman" w:hAnsi="Times New Roman" w:cs="Times New Roman"/>
          <w:sz w:val="24"/>
          <w:szCs w:val="24"/>
          <w:lang w:eastAsia="hr-HR"/>
        </w:rPr>
        <w:t xml:space="preserve">, radno mjesto broj </w:t>
      </w:r>
      <w:r w:rsidR="009C35AE">
        <w:rPr>
          <w:rFonts w:ascii="Times New Roman" w:eastAsia="Times New Roman" w:hAnsi="Times New Roman" w:cs="Times New Roman"/>
          <w:sz w:val="24"/>
          <w:szCs w:val="24"/>
          <w:lang w:eastAsia="hr-HR"/>
        </w:rPr>
        <w:t>219</w:t>
      </w:r>
      <w:r w:rsidRPr="00D47CEE">
        <w:rPr>
          <w:rFonts w:ascii="Times New Roman" w:eastAsia="Times New Roman" w:hAnsi="Times New Roman" w:cs="Times New Roman"/>
          <w:sz w:val="24"/>
          <w:szCs w:val="24"/>
          <w:lang w:eastAsia="hr-HR"/>
        </w:rPr>
        <w:t>. iz Pravilnika je 2,</w:t>
      </w:r>
      <w:r w:rsidR="009C35AE">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9C35AE">
        <w:rPr>
          <w:rFonts w:ascii="Times New Roman" w:eastAsia="Times New Roman" w:hAnsi="Times New Roman" w:cs="Times New Roman"/>
          <w:sz w:val="24"/>
          <w:szCs w:val="24"/>
          <w:lang w:eastAsia="hr-HR"/>
        </w:rPr>
        <w:t>8</w:t>
      </w:r>
      <w:r w:rsidRPr="00D47CEE">
        <w:rPr>
          <w:rFonts w:ascii="Times New Roman" w:eastAsia="Times New Roman" w:hAnsi="Times New Roman" w:cs="Times New Roman"/>
          <w:sz w:val="24"/>
          <w:szCs w:val="24"/>
          <w:lang w:eastAsia="hr-HR"/>
        </w:rPr>
        <w:t xml:space="preserve">., za radna mjesta </w:t>
      </w:r>
      <w:r w:rsidR="009C35AE">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0BF23E5E"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00D66CDD">
        <w:rPr>
          <w:rFonts w:ascii="Times New Roman" w:eastAsia="Times New Roman" w:hAnsi="Times New Roman" w:cs="Times New Roman"/>
          <w:sz w:val="24"/>
          <w:szCs w:val="24"/>
          <w:lang w:eastAsia="hr-HR"/>
        </w:rPr>
        <w:t>, 7/24</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41F462DE"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D47CEE">
        <w:rPr>
          <w:rFonts w:ascii="Times New Roman" w:eastAsia="Times New Roman" w:hAnsi="Times New Roman" w:cs="Times New Roman"/>
          <w:sz w:val="24"/>
          <w:szCs w:val="24"/>
          <w:lang w:eastAsia="hr-HR"/>
        </w:rPr>
        <w:t>, 4/18</w:t>
      </w:r>
      <w:r w:rsidR="00C71773" w:rsidRPr="00D47CEE">
        <w:rPr>
          <w:rFonts w:ascii="Times New Roman" w:eastAsia="Times New Roman" w:hAnsi="Times New Roman" w:cs="Times New Roman"/>
          <w:sz w:val="24"/>
          <w:szCs w:val="24"/>
          <w:lang w:eastAsia="hr-HR"/>
        </w:rPr>
        <w:t>, 112/19</w:t>
      </w:r>
      <w:r w:rsidR="008A1297" w:rsidRPr="00D47CEE">
        <w:rPr>
          <w:rFonts w:ascii="Times New Roman" w:eastAsia="Times New Roman" w:hAnsi="Times New Roman" w:cs="Times New Roman"/>
          <w:sz w:val="24"/>
          <w:szCs w:val="24"/>
          <w:lang w:eastAsia="hr-HR"/>
        </w:rPr>
        <w:t xml:space="preserve">),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 xml:space="preserve">pročelnika Upravnog odjela za </w:t>
      </w:r>
      <w:r w:rsidR="009C35AE">
        <w:rPr>
          <w:rFonts w:ascii="Times New Roman" w:eastAsia="Times New Roman" w:hAnsi="Times New Roman" w:cs="Times New Roman"/>
          <w:sz w:val="24"/>
          <w:szCs w:val="24"/>
          <w:lang w:eastAsia="hr-HR"/>
        </w:rPr>
        <w:t>pomorsko dobro, more i promet.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27475CCF"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5F7646BD"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673C875B"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9C35AE">
        <w:rPr>
          <w:rFonts w:ascii="Times New Roman" w:eastAsia="Times New Roman" w:hAnsi="Times New Roman" w:cs="Times New Roman"/>
          <w:b/>
          <w:bCs/>
          <w:sz w:val="24"/>
          <w:szCs w:val="24"/>
          <w:lang w:eastAsia="hr-HR"/>
        </w:rPr>
        <w:t>savjetnik</w:t>
      </w:r>
      <w:r w:rsidR="00C71773" w:rsidRPr="00D47CEE">
        <w:rPr>
          <w:rFonts w:ascii="Times New Roman" w:eastAsia="Times New Roman" w:hAnsi="Times New Roman" w:cs="Times New Roman"/>
          <w:b/>
          <w:bCs/>
          <w:sz w:val="24"/>
          <w:szCs w:val="24"/>
          <w:lang w:eastAsia="hr-HR"/>
        </w:rPr>
        <w:t xml:space="preserve">, radno mjesto broj </w:t>
      </w:r>
      <w:r w:rsidR="00A33AF0" w:rsidRPr="00D47CEE">
        <w:rPr>
          <w:rFonts w:ascii="Times New Roman" w:eastAsia="Times New Roman" w:hAnsi="Times New Roman" w:cs="Times New Roman"/>
          <w:b/>
          <w:bCs/>
          <w:sz w:val="24"/>
          <w:szCs w:val="24"/>
          <w:lang w:eastAsia="hr-HR"/>
        </w:rPr>
        <w:t>2</w:t>
      </w:r>
      <w:r w:rsidR="009C35AE">
        <w:rPr>
          <w:rFonts w:ascii="Times New Roman" w:eastAsia="Times New Roman" w:hAnsi="Times New Roman" w:cs="Times New Roman"/>
          <w:b/>
          <w:bCs/>
          <w:sz w:val="24"/>
          <w:szCs w:val="24"/>
          <w:lang w:eastAsia="hr-HR"/>
        </w:rPr>
        <w:t>1</w:t>
      </w:r>
      <w:r w:rsidR="00A33AF0" w:rsidRPr="00D47CEE">
        <w:rPr>
          <w:rFonts w:ascii="Times New Roman" w:eastAsia="Times New Roman" w:hAnsi="Times New Roman" w:cs="Times New Roman"/>
          <w:b/>
          <w:bCs/>
          <w:sz w:val="24"/>
          <w:szCs w:val="24"/>
          <w:lang w:eastAsia="hr-HR"/>
        </w:rPr>
        <w:t>9</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2572117A" w14:textId="0E5D9D72"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pomorskom dobru i morskim lukama („Narodne novine“ 83/23)</w:t>
      </w:r>
      <w:r w:rsidR="00633957">
        <w:rPr>
          <w:rFonts w:ascii="Times New Roman" w:eastAsia="Times New Roman" w:hAnsi="Times New Roman" w:cs="Times New Roman"/>
          <w:sz w:val="24"/>
          <w:szCs w:val="24"/>
        </w:rPr>
        <w:t>;</w:t>
      </w:r>
    </w:p>
    <w:p w14:paraId="241547E5" w14:textId="386DD257"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koncesijama („Narodne novine“ broj 69/17, 107/20)</w:t>
      </w:r>
      <w:r w:rsidR="00633957">
        <w:rPr>
          <w:rFonts w:ascii="Times New Roman" w:eastAsia="Times New Roman" w:hAnsi="Times New Roman" w:cs="Times New Roman"/>
          <w:sz w:val="24"/>
          <w:szCs w:val="24"/>
        </w:rPr>
        <w:t>;</w:t>
      </w:r>
    </w:p>
    <w:p w14:paraId="1B857BDB" w14:textId="5B0CDC27" w:rsidR="007506E9" w:rsidRPr="00D47CEE"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color w:val="000000"/>
          <w:sz w:val="24"/>
          <w:szCs w:val="24"/>
          <w:lang w:eastAsia="hr-HR"/>
        </w:rPr>
        <w:t xml:space="preserve">Statut Zadarske županije („Službeni glasnik Zadarske županije“ </w:t>
      </w:r>
      <w:r w:rsidRPr="00D47CEE">
        <w:rPr>
          <w:rFonts w:ascii="Times New Roman" w:hAnsi="Times New Roman" w:cs="Times New Roman"/>
          <w:sz w:val="24"/>
          <w:szCs w:val="24"/>
        </w:rPr>
        <w:t>(„Službeni glasnik Zadarske županije“ broj 11/18 – pročišćeni tekst, 5/20, 5/21).  </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r w:rsidRPr="00D47CEE">
        <w:rPr>
          <w:b/>
          <w:bCs/>
          <w:sz w:val="24"/>
          <w:szCs w:val="24"/>
        </w:rPr>
        <w:t>Prethodna provjera znanja i sposobnosti kandidata obuhvaća:</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5ED80FAF"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IV. U nastavku donosimo još nekoliko informacija o </w:t>
      </w:r>
      <w:r w:rsidR="00506146">
        <w:rPr>
          <w:rFonts w:ascii="Times New Roman" w:eastAsia="Times New Roman" w:hAnsi="Times New Roman" w:cs="Times New Roman"/>
          <w:b/>
          <w:sz w:val="24"/>
          <w:szCs w:val="24"/>
          <w:lang w:eastAsia="hr-HR"/>
        </w:rPr>
        <w:t>oglasnom</w:t>
      </w:r>
      <w:r w:rsidRPr="00D47CEE">
        <w:rPr>
          <w:rFonts w:ascii="Times New Roman" w:eastAsia="Times New Roman" w:hAnsi="Times New Roman" w:cs="Times New Roman"/>
          <w:b/>
          <w:sz w:val="24"/>
          <w:szCs w:val="24"/>
          <w:lang w:eastAsia="hr-HR"/>
        </w:rPr>
        <w:t xml:space="preserve">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224B201B"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06146">
        <w:rPr>
          <w:rFonts w:ascii="Times New Roman" w:eastAsia="Times New Roman" w:hAnsi="Times New Roman" w:cs="Times New Roman"/>
          <w:sz w:val="24"/>
          <w:szCs w:val="24"/>
          <w:lang w:eastAsia="hr-HR"/>
        </w:rPr>
        <w:t>oglasu</w:t>
      </w:r>
      <w:r w:rsidRPr="00D47CEE">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06146">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75F24C13"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xml:space="preserve">) koji se odnosi na </w:t>
      </w:r>
      <w:r w:rsidR="00506146">
        <w:rPr>
          <w:rFonts w:ascii="Times New Roman" w:eastAsia="Times New Roman" w:hAnsi="Times New Roman" w:cs="Times New Roman"/>
          <w:sz w:val="24"/>
          <w:szCs w:val="24"/>
          <w:lang w:eastAsia="hr-HR"/>
        </w:rPr>
        <w:t>oglasni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4C3DC5"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00139D">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449316D4"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CD6E0C">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 </w:t>
      </w:r>
      <w:r w:rsidR="00CD6E0C">
        <w:rPr>
          <w:rFonts w:ascii="Times New Roman" w:eastAsia="Times New Roman" w:hAnsi="Times New Roman" w:cs="Times New Roman"/>
          <w:sz w:val="24"/>
          <w:szCs w:val="24"/>
          <w:lang w:eastAsia="hr-HR"/>
        </w:rPr>
        <w:t>prosinca</w:t>
      </w:r>
      <w:r w:rsidRPr="00D47CEE">
        <w:rPr>
          <w:rFonts w:ascii="Times New Roman" w:eastAsia="Times New Roman" w:hAnsi="Times New Roman" w:cs="Times New Roman"/>
          <w:sz w:val="24"/>
          <w:szCs w:val="24"/>
          <w:lang w:eastAsia="hr-HR"/>
        </w:rPr>
        <w:t xml:space="preserve"> 202</w:t>
      </w:r>
      <w:r w:rsidR="00D66CDD">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PROČELNIK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0B1A5005"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633957">
        <w:rPr>
          <w:rFonts w:ascii="Times New Roman" w:eastAsia="Times New Roman" w:hAnsi="Times New Roman" w:cs="Times New Roman"/>
          <w:b/>
          <w:sz w:val="24"/>
          <w:szCs w:val="24"/>
          <w:lang w:eastAsia="hr-HR"/>
        </w:rPr>
        <w:t>Krešimir Laštro,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8E317" w14:textId="77777777" w:rsidR="00E946A6" w:rsidRDefault="00E946A6" w:rsidP="000B0903">
      <w:pPr>
        <w:spacing w:after="0" w:line="240" w:lineRule="auto"/>
      </w:pPr>
      <w:r>
        <w:separator/>
      </w:r>
    </w:p>
  </w:endnote>
  <w:endnote w:type="continuationSeparator" w:id="0">
    <w:p w14:paraId="1FF07CD3" w14:textId="77777777" w:rsidR="00E946A6" w:rsidRDefault="00E946A6"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08919" w14:textId="77777777" w:rsidR="00E946A6" w:rsidRDefault="00E946A6" w:rsidP="000B0903">
      <w:pPr>
        <w:spacing w:after="0" w:line="240" w:lineRule="auto"/>
      </w:pPr>
      <w:r>
        <w:separator/>
      </w:r>
    </w:p>
  </w:footnote>
  <w:footnote w:type="continuationSeparator" w:id="0">
    <w:p w14:paraId="29F82A12" w14:textId="77777777" w:rsidR="00E946A6" w:rsidRDefault="00E946A6"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139D"/>
    <w:rsid w:val="00022C6C"/>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1548"/>
    <w:rsid w:val="001249D1"/>
    <w:rsid w:val="00124D75"/>
    <w:rsid w:val="00142874"/>
    <w:rsid w:val="00146A46"/>
    <w:rsid w:val="0015303A"/>
    <w:rsid w:val="00156584"/>
    <w:rsid w:val="00166FAD"/>
    <w:rsid w:val="00183932"/>
    <w:rsid w:val="001924CD"/>
    <w:rsid w:val="00193D4F"/>
    <w:rsid w:val="001B59BA"/>
    <w:rsid w:val="001C0AC8"/>
    <w:rsid w:val="001E27C8"/>
    <w:rsid w:val="001E6DD2"/>
    <w:rsid w:val="001F07DA"/>
    <w:rsid w:val="00217879"/>
    <w:rsid w:val="002A454D"/>
    <w:rsid w:val="002D373F"/>
    <w:rsid w:val="002E5F69"/>
    <w:rsid w:val="002F2D4B"/>
    <w:rsid w:val="00313645"/>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25D"/>
    <w:rsid w:val="00442B48"/>
    <w:rsid w:val="00455B32"/>
    <w:rsid w:val="004624C3"/>
    <w:rsid w:val="00464A50"/>
    <w:rsid w:val="004703F5"/>
    <w:rsid w:val="0048607C"/>
    <w:rsid w:val="0049271B"/>
    <w:rsid w:val="004945AF"/>
    <w:rsid w:val="004C3DC5"/>
    <w:rsid w:val="004C3F1F"/>
    <w:rsid w:val="004D2361"/>
    <w:rsid w:val="004D2E68"/>
    <w:rsid w:val="004E439B"/>
    <w:rsid w:val="004E69A0"/>
    <w:rsid w:val="004F6CED"/>
    <w:rsid w:val="00500873"/>
    <w:rsid w:val="00503F19"/>
    <w:rsid w:val="00504A88"/>
    <w:rsid w:val="00506146"/>
    <w:rsid w:val="005117E3"/>
    <w:rsid w:val="00523B9B"/>
    <w:rsid w:val="005260AD"/>
    <w:rsid w:val="00536BB6"/>
    <w:rsid w:val="0054737E"/>
    <w:rsid w:val="005474C2"/>
    <w:rsid w:val="00564924"/>
    <w:rsid w:val="005662F3"/>
    <w:rsid w:val="005726E8"/>
    <w:rsid w:val="00574B05"/>
    <w:rsid w:val="00582CE8"/>
    <w:rsid w:val="00583B3D"/>
    <w:rsid w:val="0058704F"/>
    <w:rsid w:val="005930C1"/>
    <w:rsid w:val="0059557D"/>
    <w:rsid w:val="005A6BCB"/>
    <w:rsid w:val="005B59E1"/>
    <w:rsid w:val="005C4AD0"/>
    <w:rsid w:val="005C5523"/>
    <w:rsid w:val="005C7CE1"/>
    <w:rsid w:val="005D1E78"/>
    <w:rsid w:val="005D26BF"/>
    <w:rsid w:val="005E1E4E"/>
    <w:rsid w:val="005E4A9F"/>
    <w:rsid w:val="006103F5"/>
    <w:rsid w:val="00610BA2"/>
    <w:rsid w:val="0062589B"/>
    <w:rsid w:val="00627676"/>
    <w:rsid w:val="00633957"/>
    <w:rsid w:val="00647EF6"/>
    <w:rsid w:val="00677AD6"/>
    <w:rsid w:val="00685956"/>
    <w:rsid w:val="00686C9E"/>
    <w:rsid w:val="0069621E"/>
    <w:rsid w:val="006A3025"/>
    <w:rsid w:val="006A5C4A"/>
    <w:rsid w:val="006B12EF"/>
    <w:rsid w:val="006B3372"/>
    <w:rsid w:val="006B3E85"/>
    <w:rsid w:val="006C5D63"/>
    <w:rsid w:val="006F1CF8"/>
    <w:rsid w:val="006F47BB"/>
    <w:rsid w:val="00711338"/>
    <w:rsid w:val="0071225D"/>
    <w:rsid w:val="00714A46"/>
    <w:rsid w:val="00723DBE"/>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B6A35"/>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C35AE"/>
    <w:rsid w:val="009D2A03"/>
    <w:rsid w:val="009F5820"/>
    <w:rsid w:val="009F6454"/>
    <w:rsid w:val="00A127F7"/>
    <w:rsid w:val="00A2634B"/>
    <w:rsid w:val="00A33AF0"/>
    <w:rsid w:val="00A463AC"/>
    <w:rsid w:val="00A60C43"/>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74778"/>
    <w:rsid w:val="00BA0A63"/>
    <w:rsid w:val="00BA6D8A"/>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9791B"/>
    <w:rsid w:val="00CC0515"/>
    <w:rsid w:val="00CD172C"/>
    <w:rsid w:val="00CD2F11"/>
    <w:rsid w:val="00CD6E0C"/>
    <w:rsid w:val="00CF1604"/>
    <w:rsid w:val="00CF6E98"/>
    <w:rsid w:val="00D1599D"/>
    <w:rsid w:val="00D27AE2"/>
    <w:rsid w:val="00D40BE3"/>
    <w:rsid w:val="00D452D0"/>
    <w:rsid w:val="00D453DB"/>
    <w:rsid w:val="00D47CEE"/>
    <w:rsid w:val="00D61E19"/>
    <w:rsid w:val="00D6445F"/>
    <w:rsid w:val="00D66CDD"/>
    <w:rsid w:val="00DA1CBE"/>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0230"/>
    <w:rsid w:val="00E64E33"/>
    <w:rsid w:val="00E712FD"/>
    <w:rsid w:val="00E80D44"/>
    <w:rsid w:val="00E8381D"/>
    <w:rsid w:val="00E90A74"/>
    <w:rsid w:val="00E946A6"/>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1290</Words>
  <Characters>7353</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11</cp:revision>
  <cp:lastPrinted>2023-09-26T10:48:00Z</cp:lastPrinted>
  <dcterms:created xsi:type="dcterms:W3CDTF">2024-09-26T06:32:00Z</dcterms:created>
  <dcterms:modified xsi:type="dcterms:W3CDTF">2024-12-02T13:06:00Z</dcterms:modified>
</cp:coreProperties>
</file>