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1" w:name="_GoBack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bookmarkEnd w:id="1"/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2841C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841CB" w:rsidRPr="00284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prijedloga Odluke o visini turističke pristojbe za 2025. godinu za općine i gradove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4158C9" w:rsidRPr="004158C9" w:rsidRDefault="002841CB" w:rsidP="004158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Odluka </w:t>
            </w:r>
            <w:r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 visini turističke pristojbe za 2025. godinu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2841CB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4158C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2023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2841CB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25</w:t>
            </w:r>
            <w:r w:rsidR="004158C9">
              <w:rPr>
                <w:rFonts w:ascii="Arial Narrow" w:hAnsi="Arial Narrow" w:cs="Times New Roman"/>
                <w:b/>
                <w:sz w:val="20"/>
                <w:szCs w:val="20"/>
              </w:rPr>
              <w:t>. studenog 2023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studenog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2023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marta.hordov@zadarska-zupanija.hr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za gospodarstvo i turizam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Božidara </w:t>
            </w:r>
            <w:proofErr w:type="spellStart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Nacrtu </w:t>
            </w:r>
            <w:r w:rsidR="002841CB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prijedloga Odluke o visini turističke pristojbe za 2025. godinu za općine i gradove na području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B0"/>
    <w:rsid w:val="00035522"/>
    <w:rsid w:val="000F6D15"/>
    <w:rsid w:val="00127402"/>
    <w:rsid w:val="001360E5"/>
    <w:rsid w:val="0024655E"/>
    <w:rsid w:val="002841CB"/>
    <w:rsid w:val="002936AF"/>
    <w:rsid w:val="00363D5E"/>
    <w:rsid w:val="003E5F11"/>
    <w:rsid w:val="004158C9"/>
    <w:rsid w:val="004D5BA7"/>
    <w:rsid w:val="005E3A00"/>
    <w:rsid w:val="005E76B0"/>
    <w:rsid w:val="00622C9A"/>
    <w:rsid w:val="00711925"/>
    <w:rsid w:val="009B722E"/>
    <w:rsid w:val="00A11AE1"/>
    <w:rsid w:val="00B51EC1"/>
    <w:rsid w:val="00BA5E5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9C3C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19</cp:revision>
  <dcterms:created xsi:type="dcterms:W3CDTF">2019-10-30T13:20:00Z</dcterms:created>
  <dcterms:modified xsi:type="dcterms:W3CDTF">2023-11-10T07:00:00Z</dcterms:modified>
</cp:coreProperties>
</file>