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C785B3B" w14:textId="77777777" w:rsidR="00A93660" w:rsidRPr="00664F1B" w:rsidRDefault="00A93660" w:rsidP="00810A48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64F1B">
        <w:rPr>
          <w:rFonts w:ascii="Times New Roman" w:hAnsi="Times New Roman" w:cs="Times New Roman"/>
          <w:b/>
          <w:sz w:val="24"/>
          <w:szCs w:val="24"/>
        </w:rPr>
        <w:t>P O Z I V</w:t>
      </w:r>
    </w:p>
    <w:p w14:paraId="1050BB8E" w14:textId="77777777" w:rsidR="00A93660" w:rsidRPr="00664F1B" w:rsidRDefault="00A93660" w:rsidP="00810A48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64F1B">
        <w:rPr>
          <w:rFonts w:ascii="Times New Roman" w:hAnsi="Times New Roman" w:cs="Times New Roman"/>
          <w:b/>
          <w:sz w:val="24"/>
          <w:szCs w:val="24"/>
        </w:rPr>
        <w:t>na sudjelovanje u savjetovanju s javnošću</w:t>
      </w:r>
    </w:p>
    <w:p w14:paraId="0437F741" w14:textId="3E1B9DB1" w:rsidR="00A93660" w:rsidRPr="00664F1B" w:rsidRDefault="00A93660" w:rsidP="00810A48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64F1B">
        <w:rPr>
          <w:rFonts w:ascii="Times New Roman" w:hAnsi="Times New Roman" w:cs="Times New Roman"/>
          <w:b/>
          <w:sz w:val="24"/>
          <w:szCs w:val="24"/>
        </w:rPr>
        <w:t>o</w:t>
      </w:r>
      <w:r w:rsidR="00A53F39">
        <w:rPr>
          <w:rFonts w:ascii="Times New Roman" w:hAnsi="Times New Roman" w:cs="Times New Roman"/>
          <w:b/>
          <w:sz w:val="24"/>
          <w:szCs w:val="24"/>
        </w:rPr>
        <w:t xml:space="preserve"> N</w:t>
      </w:r>
      <w:r w:rsidRPr="00664F1B">
        <w:rPr>
          <w:rFonts w:ascii="Times New Roman" w:hAnsi="Times New Roman" w:cs="Times New Roman"/>
          <w:b/>
          <w:sz w:val="24"/>
          <w:szCs w:val="24"/>
        </w:rPr>
        <w:t xml:space="preserve">acrtu </w:t>
      </w:r>
      <w:r w:rsidR="00810A48" w:rsidRPr="00810A48">
        <w:rPr>
          <w:rFonts w:ascii="Times New Roman" w:hAnsi="Times New Roman" w:cs="Times New Roman"/>
          <w:b/>
          <w:sz w:val="24"/>
          <w:szCs w:val="24"/>
        </w:rPr>
        <w:t xml:space="preserve">prijedloga </w:t>
      </w:r>
      <w:r w:rsidR="006976B3" w:rsidRPr="006976B3">
        <w:rPr>
          <w:rFonts w:ascii="Times New Roman" w:hAnsi="Times New Roman" w:cs="Times New Roman"/>
          <w:b/>
          <w:sz w:val="24"/>
          <w:szCs w:val="24"/>
        </w:rPr>
        <w:t>Odluke o osnivanju Kulturnog vijeća Zadarske županije</w:t>
      </w:r>
    </w:p>
    <w:p w14:paraId="721522B8" w14:textId="77777777" w:rsidR="00A93660" w:rsidRPr="00A93660" w:rsidRDefault="00A93660" w:rsidP="00A93660">
      <w:pPr>
        <w:rPr>
          <w:rFonts w:ascii="Times New Roman" w:hAnsi="Times New Roman" w:cs="Times New Roman"/>
          <w:sz w:val="24"/>
          <w:szCs w:val="24"/>
        </w:rPr>
      </w:pPr>
    </w:p>
    <w:p w14:paraId="09C871AE" w14:textId="2E3DA8F8" w:rsidR="00A93660" w:rsidRPr="006976B3" w:rsidRDefault="00A93660" w:rsidP="006E29C7">
      <w:pPr>
        <w:jc w:val="both"/>
        <w:rPr>
          <w:rFonts w:ascii="Times New Roman" w:hAnsi="Times New Roman" w:cs="Times New Roman"/>
          <w:color w:val="EE0000"/>
          <w:sz w:val="24"/>
          <w:szCs w:val="24"/>
        </w:rPr>
      </w:pPr>
      <w:r w:rsidRPr="00723ECE">
        <w:rPr>
          <w:rFonts w:ascii="Times New Roman" w:hAnsi="Times New Roman" w:cs="Times New Roman"/>
          <w:sz w:val="24"/>
          <w:szCs w:val="24"/>
        </w:rPr>
        <w:t xml:space="preserve">Člankom </w:t>
      </w:r>
      <w:r w:rsidR="00723ECE" w:rsidRPr="00723ECE">
        <w:rPr>
          <w:rFonts w:ascii="Times New Roman" w:hAnsi="Times New Roman" w:cs="Times New Roman"/>
          <w:sz w:val="24"/>
          <w:szCs w:val="24"/>
        </w:rPr>
        <w:t>28.</w:t>
      </w:r>
      <w:r w:rsidRPr="00723ECE">
        <w:rPr>
          <w:rFonts w:ascii="Times New Roman" w:hAnsi="Times New Roman" w:cs="Times New Roman"/>
          <w:sz w:val="24"/>
          <w:szCs w:val="24"/>
        </w:rPr>
        <w:t xml:space="preserve"> stavkom </w:t>
      </w:r>
      <w:r w:rsidR="00723ECE" w:rsidRPr="00723ECE">
        <w:rPr>
          <w:rFonts w:ascii="Times New Roman" w:hAnsi="Times New Roman" w:cs="Times New Roman"/>
          <w:sz w:val="24"/>
          <w:szCs w:val="24"/>
        </w:rPr>
        <w:t>1</w:t>
      </w:r>
      <w:r w:rsidRPr="00723ECE">
        <w:rPr>
          <w:rFonts w:ascii="Times New Roman" w:hAnsi="Times New Roman" w:cs="Times New Roman"/>
          <w:sz w:val="24"/>
          <w:szCs w:val="24"/>
        </w:rPr>
        <w:t xml:space="preserve">. </w:t>
      </w:r>
      <w:r w:rsidR="00723ECE">
        <w:rPr>
          <w:rFonts w:ascii="Times New Roman" w:hAnsi="Times New Roman" w:cs="Times New Roman"/>
          <w:sz w:val="24"/>
          <w:szCs w:val="24"/>
        </w:rPr>
        <w:t xml:space="preserve">Pravilnika o radu župana („Službeni glasnik Zadarske županije“ broj: 16/22) utvrđeno je da prije utvrđivanja prijedloga općeg akta odnosno drugih strateških ili </w:t>
      </w:r>
      <w:r w:rsidR="00723ECE" w:rsidRPr="00A53F39">
        <w:rPr>
          <w:rFonts w:ascii="Times New Roman" w:hAnsi="Times New Roman" w:cs="Times New Roman"/>
          <w:sz w:val="24"/>
          <w:szCs w:val="24"/>
        </w:rPr>
        <w:t>planskih dokumenata</w:t>
      </w:r>
      <w:r w:rsidR="00723ECE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23ECE" w:rsidRPr="00723ECE">
        <w:rPr>
          <w:rFonts w:ascii="Times New Roman" w:hAnsi="Times New Roman" w:cs="Times New Roman"/>
          <w:sz w:val="24"/>
          <w:szCs w:val="24"/>
        </w:rPr>
        <w:t>Županije</w:t>
      </w:r>
      <w:r w:rsidR="00723ECE">
        <w:rPr>
          <w:rFonts w:ascii="Times New Roman" w:hAnsi="Times New Roman" w:cs="Times New Roman"/>
          <w:sz w:val="24"/>
          <w:szCs w:val="24"/>
        </w:rPr>
        <w:t xml:space="preserve"> kad se njima utječe na  interese građana i pravnih osoba, provodi se postupak savjetovanja s javnošću sukladno zakonima koji uređuju pravo na pristup</w:t>
      </w:r>
      <w:r w:rsidR="00124066">
        <w:rPr>
          <w:rFonts w:ascii="Times New Roman" w:hAnsi="Times New Roman" w:cs="Times New Roman"/>
          <w:sz w:val="24"/>
          <w:szCs w:val="24"/>
        </w:rPr>
        <w:t>.</w:t>
      </w:r>
    </w:p>
    <w:p w14:paraId="33E0445B" w14:textId="77777777" w:rsidR="00622D75" w:rsidRDefault="00622D75" w:rsidP="00622D75">
      <w:pPr>
        <w:pStyle w:val="box471681"/>
        <w:shd w:val="clear" w:color="auto" w:fill="FFFFFF"/>
        <w:spacing w:before="0" w:beforeAutospacing="0" w:after="0" w:afterAutospacing="0"/>
        <w:jc w:val="both"/>
        <w:textAlignment w:val="baseline"/>
        <w:rPr>
          <w:color w:val="000000"/>
        </w:rPr>
      </w:pPr>
      <w:r>
        <w:t xml:space="preserve">Zakonom </w:t>
      </w:r>
      <w:r w:rsidRPr="007511FF">
        <w:rPr>
          <w:color w:val="000000"/>
        </w:rPr>
        <w:t>o kulturnim vijećima i financiranju javnih potreba u kulturi</w:t>
      </w:r>
      <w:r>
        <w:rPr>
          <w:color w:val="000000"/>
        </w:rPr>
        <w:t xml:space="preserve"> („Narodne novine“, broj 83/22, u daljnjem tekstu: Zakon), uređuje se osnivanje i rad kulturnih vijeća vezan uz predlaganje ciljeva kulturne politike i mjera za njezino provođenje na razini Republike Hrvatske i jedinica lokalne i područne (regionalne) samouprave, način financiranja te ostali uvjeti koje primjenjuju Republika Hrvatska i jedinice lokalne i područne (regionalne) samouprave u financiranju javnih potreba u kulturi.</w:t>
      </w:r>
    </w:p>
    <w:p w14:paraId="3DAB3398" w14:textId="77777777" w:rsidR="00622D75" w:rsidRDefault="00622D75" w:rsidP="00622D75">
      <w:pPr>
        <w:pStyle w:val="box471681"/>
        <w:shd w:val="clear" w:color="auto" w:fill="FFFFFF"/>
        <w:spacing w:before="0" w:beforeAutospacing="0" w:after="0" w:afterAutospacing="0"/>
        <w:jc w:val="both"/>
        <w:textAlignment w:val="baseline"/>
        <w:rPr>
          <w:color w:val="231F20"/>
        </w:rPr>
      </w:pPr>
      <w:r>
        <w:rPr>
          <w:color w:val="231F20"/>
        </w:rPr>
        <w:t>Člankom 20. stavkom 3.</w:t>
      </w:r>
      <w:r w:rsidRPr="00DC6AEC">
        <w:t xml:space="preserve"> </w:t>
      </w:r>
      <w:r w:rsidRPr="0073199A">
        <w:t>Zakona</w:t>
      </w:r>
      <w:r>
        <w:t>, propisano je da j</w:t>
      </w:r>
      <w:r>
        <w:rPr>
          <w:color w:val="231F20"/>
        </w:rPr>
        <w:t>edinica lokalne i područne (regionalne) samouprave može, uvažavajući posebne potrebe i okolnosti u području kulture, osnovati samo jedno Vijeće za sve djelatnosti i područja, a koje može ovlastiti i za osnivanje posebnih stručnih povjerenstava, određujući njihove zadaće i način rada za različita područja kulture iz članka 4. i članka 16. stavka 1. ovoga Zakona.</w:t>
      </w:r>
    </w:p>
    <w:p w14:paraId="6BE73492" w14:textId="77777777" w:rsidR="00622D75" w:rsidRPr="00F2209D" w:rsidRDefault="00622D75" w:rsidP="00622D75">
      <w:pPr>
        <w:pStyle w:val="box471681"/>
        <w:shd w:val="clear" w:color="auto" w:fill="FFFFFF"/>
        <w:spacing w:before="0" w:beforeAutospacing="0" w:after="0" w:afterAutospacing="0"/>
        <w:jc w:val="both"/>
        <w:textAlignment w:val="baseline"/>
      </w:pPr>
      <w:r w:rsidRPr="00F2209D">
        <w:t>Nadalje, stavcima 4. i 5. istog članka predstavničko tijelo županije ovlašteno je donijeti akt o osnivanju Vijeća na svom području, te spomenutim aktom utvrditi broj Vijeća i njihov djelokrug, broj članova Vijeća, zadaće, način rada i odlučivanja Vijeća, a sve sukladno Zakonu.</w:t>
      </w:r>
    </w:p>
    <w:p w14:paraId="1FD8A387" w14:textId="77777777" w:rsidR="00622D75" w:rsidRPr="00F2209D" w:rsidRDefault="00622D75" w:rsidP="00622D75">
      <w:pPr>
        <w:pStyle w:val="box471681"/>
        <w:shd w:val="clear" w:color="auto" w:fill="FFFFFF"/>
        <w:spacing w:before="0" w:beforeAutospacing="0" w:after="0" w:afterAutospacing="0"/>
        <w:jc w:val="both"/>
        <w:textAlignment w:val="baseline"/>
      </w:pPr>
      <w:r w:rsidRPr="00F2209D">
        <w:t>Stupanjem na snagu ove Odluke prestaje važiti dosadašnja Odluka o osnivanju Kulturnog vijeća Zadarske županije („Službeni glasnik Zadarske županije“ 17/06). Dosadašnja Odluka</w:t>
      </w:r>
      <w:r>
        <w:rPr>
          <w:color w:val="FF0000"/>
        </w:rPr>
        <w:t xml:space="preserve"> </w:t>
      </w:r>
      <w:r w:rsidRPr="00F2209D">
        <w:t>vrlo općenito uređuje sve u vezi s radom kulturnog vijeće u usporedi sa Zakonom iz 2022. godine, te svojim odredbama nije precizirala određene nove mogućnosti koje je donio Zakon iz 2022. godine, a što se ovom Odlukom regulira. Npr. izuzimanje vijećnika iz rasprave i odlučivanja, utvrđivanje prijedloga financijske potpore</w:t>
      </w:r>
      <w:r>
        <w:t xml:space="preserve"> i</w:t>
      </w:r>
      <w:r w:rsidRPr="00F2209D">
        <w:t xml:space="preserve"> razrješenje članova kulturnog vijeća</w:t>
      </w:r>
      <w:r>
        <w:t>.</w:t>
      </w:r>
      <w:r w:rsidRPr="00F2209D">
        <w:t xml:space="preserve"> </w:t>
      </w:r>
    </w:p>
    <w:p w14:paraId="55062777" w14:textId="77777777" w:rsidR="00622D75" w:rsidRPr="00F2209D" w:rsidRDefault="00622D75" w:rsidP="00622D75">
      <w:pPr>
        <w:pStyle w:val="box471681"/>
        <w:shd w:val="clear" w:color="auto" w:fill="FFFFFF"/>
        <w:spacing w:before="0" w:beforeAutospacing="0" w:after="0" w:afterAutospacing="0"/>
        <w:jc w:val="both"/>
        <w:textAlignment w:val="baseline"/>
      </w:pPr>
      <w:r w:rsidRPr="00F2209D">
        <w:t>Ovom Odlukom predviđeno je da aktualni saziv članova Kulturnog vijeća nastavlja s radom do isteka mandata, tj. do 17. studenog 2026. godine ili do razrješenja.</w:t>
      </w:r>
    </w:p>
    <w:p w14:paraId="5D2157BA" w14:textId="77777777" w:rsidR="00622D75" w:rsidRDefault="00622D75" w:rsidP="00FD7CC3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502A77AF" w14:textId="02C020C0" w:rsidR="00A93660" w:rsidRPr="00FD7CC3" w:rsidRDefault="00A93660" w:rsidP="00FD7CC3">
      <w:pPr>
        <w:jc w:val="both"/>
        <w:rPr>
          <w:rFonts w:ascii="Times New Roman" w:hAnsi="Times New Roman" w:cs="Times New Roman"/>
          <w:sz w:val="24"/>
          <w:szCs w:val="24"/>
        </w:rPr>
      </w:pPr>
      <w:r w:rsidRPr="00C12E6C">
        <w:rPr>
          <w:rFonts w:ascii="Times New Roman" w:hAnsi="Times New Roman" w:cs="Times New Roman"/>
          <w:b/>
          <w:sz w:val="24"/>
          <w:szCs w:val="24"/>
        </w:rPr>
        <w:t xml:space="preserve">Postupak savjetovanja provest će se u razdoblju od </w:t>
      </w:r>
      <w:r w:rsidR="00A37EE3">
        <w:rPr>
          <w:rFonts w:ascii="Times New Roman" w:hAnsi="Times New Roman" w:cs="Times New Roman"/>
          <w:b/>
          <w:sz w:val="24"/>
          <w:szCs w:val="24"/>
        </w:rPr>
        <w:t>4</w:t>
      </w:r>
      <w:r w:rsidR="006B5712">
        <w:rPr>
          <w:rFonts w:ascii="Times New Roman" w:hAnsi="Times New Roman" w:cs="Times New Roman"/>
          <w:b/>
          <w:sz w:val="24"/>
          <w:szCs w:val="24"/>
        </w:rPr>
        <w:t>.</w:t>
      </w:r>
      <w:r w:rsidR="00A8285C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A37EE3">
        <w:rPr>
          <w:rFonts w:ascii="Times New Roman" w:hAnsi="Times New Roman" w:cs="Times New Roman"/>
          <w:b/>
          <w:sz w:val="24"/>
          <w:szCs w:val="24"/>
        </w:rPr>
        <w:t>lipnja</w:t>
      </w:r>
      <w:r w:rsidR="00622D75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C12E6C">
        <w:rPr>
          <w:rFonts w:ascii="Times New Roman" w:hAnsi="Times New Roman" w:cs="Times New Roman"/>
          <w:b/>
          <w:sz w:val="24"/>
          <w:szCs w:val="24"/>
        </w:rPr>
        <w:t>202</w:t>
      </w:r>
      <w:r w:rsidR="00622D75">
        <w:rPr>
          <w:rFonts w:ascii="Times New Roman" w:hAnsi="Times New Roman" w:cs="Times New Roman"/>
          <w:b/>
          <w:sz w:val="24"/>
          <w:szCs w:val="24"/>
        </w:rPr>
        <w:t>5</w:t>
      </w:r>
      <w:r w:rsidRPr="00C12E6C">
        <w:rPr>
          <w:rFonts w:ascii="Times New Roman" w:hAnsi="Times New Roman" w:cs="Times New Roman"/>
          <w:b/>
          <w:sz w:val="24"/>
          <w:szCs w:val="24"/>
        </w:rPr>
        <w:t>.</w:t>
      </w:r>
      <w:r w:rsidR="00921282">
        <w:rPr>
          <w:rFonts w:ascii="Times New Roman" w:hAnsi="Times New Roman" w:cs="Times New Roman"/>
          <w:b/>
          <w:sz w:val="24"/>
          <w:szCs w:val="24"/>
        </w:rPr>
        <w:t xml:space="preserve"> godine</w:t>
      </w:r>
      <w:r w:rsidRPr="00C12E6C">
        <w:rPr>
          <w:rFonts w:ascii="Times New Roman" w:hAnsi="Times New Roman" w:cs="Times New Roman"/>
          <w:b/>
          <w:sz w:val="24"/>
          <w:szCs w:val="24"/>
        </w:rPr>
        <w:t xml:space="preserve"> do </w:t>
      </w:r>
      <w:r w:rsidR="00A37EE3">
        <w:rPr>
          <w:rFonts w:ascii="Times New Roman" w:hAnsi="Times New Roman" w:cs="Times New Roman"/>
          <w:b/>
          <w:sz w:val="24"/>
          <w:szCs w:val="24"/>
        </w:rPr>
        <w:t>4</w:t>
      </w:r>
      <w:r w:rsidR="00460FDD" w:rsidRPr="00C12E6C">
        <w:rPr>
          <w:rFonts w:ascii="Times New Roman" w:hAnsi="Times New Roman" w:cs="Times New Roman"/>
          <w:b/>
          <w:sz w:val="24"/>
          <w:szCs w:val="24"/>
        </w:rPr>
        <w:t>.</w:t>
      </w:r>
      <w:r w:rsidR="00A8285C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A37EE3">
        <w:rPr>
          <w:rFonts w:ascii="Times New Roman" w:hAnsi="Times New Roman" w:cs="Times New Roman"/>
          <w:b/>
          <w:sz w:val="24"/>
          <w:szCs w:val="24"/>
        </w:rPr>
        <w:t>srpnja</w:t>
      </w:r>
      <w:r w:rsidRPr="00C12E6C">
        <w:rPr>
          <w:rFonts w:ascii="Times New Roman" w:hAnsi="Times New Roman" w:cs="Times New Roman"/>
          <w:b/>
          <w:sz w:val="24"/>
          <w:szCs w:val="24"/>
        </w:rPr>
        <w:t xml:space="preserve"> 202</w:t>
      </w:r>
      <w:r w:rsidR="00622D75">
        <w:rPr>
          <w:rFonts w:ascii="Times New Roman" w:hAnsi="Times New Roman" w:cs="Times New Roman"/>
          <w:b/>
          <w:sz w:val="24"/>
          <w:szCs w:val="24"/>
        </w:rPr>
        <w:t>5</w:t>
      </w:r>
      <w:r w:rsidRPr="00C12E6C">
        <w:rPr>
          <w:rFonts w:ascii="Times New Roman" w:hAnsi="Times New Roman" w:cs="Times New Roman"/>
          <w:b/>
          <w:sz w:val="24"/>
          <w:szCs w:val="24"/>
        </w:rPr>
        <w:t>.</w:t>
      </w:r>
      <w:r w:rsidR="0092128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C12E6C">
        <w:rPr>
          <w:rFonts w:ascii="Times New Roman" w:hAnsi="Times New Roman" w:cs="Times New Roman"/>
          <w:b/>
          <w:sz w:val="24"/>
          <w:szCs w:val="24"/>
        </w:rPr>
        <w:t>godine</w:t>
      </w:r>
      <w:r w:rsidRPr="00460FDD">
        <w:rPr>
          <w:rFonts w:ascii="Times New Roman" w:hAnsi="Times New Roman" w:cs="Times New Roman"/>
          <w:sz w:val="24"/>
          <w:szCs w:val="24"/>
        </w:rPr>
        <w:t>.</w:t>
      </w:r>
      <w:r w:rsidR="00A569E2" w:rsidRPr="00A569E2">
        <w:t xml:space="preserve"> </w:t>
      </w:r>
      <w:r w:rsidR="00FD7CC3" w:rsidRPr="00FD7CC3">
        <w:rPr>
          <w:rFonts w:ascii="Times New Roman" w:hAnsi="Times New Roman" w:cs="Times New Roman"/>
          <w:sz w:val="24"/>
          <w:szCs w:val="24"/>
        </w:rPr>
        <w:t xml:space="preserve">Organizator i nositelj postupka savjetovanja je Upravni odjel za </w:t>
      </w:r>
      <w:r w:rsidR="00622D75">
        <w:rPr>
          <w:rFonts w:ascii="Times New Roman" w:hAnsi="Times New Roman" w:cs="Times New Roman"/>
          <w:sz w:val="24"/>
          <w:szCs w:val="24"/>
        </w:rPr>
        <w:t>obrazovanje, kulturu i šport Zadarske županije.</w:t>
      </w:r>
    </w:p>
    <w:p w14:paraId="083E5E9A" w14:textId="0B5A856A" w:rsidR="00A93660" w:rsidRPr="006E29C7" w:rsidRDefault="00A93660" w:rsidP="006E29C7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12E6C">
        <w:rPr>
          <w:rFonts w:ascii="Times New Roman" w:hAnsi="Times New Roman" w:cs="Times New Roman"/>
          <w:sz w:val="24"/>
          <w:szCs w:val="24"/>
        </w:rPr>
        <w:t xml:space="preserve">Pozivamo </w:t>
      </w:r>
      <w:r w:rsidR="00124066">
        <w:rPr>
          <w:rFonts w:ascii="Times New Roman" w:hAnsi="Times New Roman" w:cs="Times New Roman"/>
          <w:sz w:val="24"/>
          <w:szCs w:val="24"/>
        </w:rPr>
        <w:t>V</w:t>
      </w:r>
      <w:r w:rsidRPr="00C12E6C">
        <w:rPr>
          <w:rFonts w:ascii="Times New Roman" w:hAnsi="Times New Roman" w:cs="Times New Roman"/>
          <w:sz w:val="24"/>
          <w:szCs w:val="24"/>
        </w:rPr>
        <w:t>as na sudjelovanje u postupku Savjetovanja, za koju potrebu Vam je na</w:t>
      </w:r>
      <w:r w:rsidR="006E29C7">
        <w:rPr>
          <w:rFonts w:ascii="Times New Roman" w:hAnsi="Times New Roman" w:cs="Times New Roman"/>
          <w:sz w:val="24"/>
          <w:szCs w:val="24"/>
        </w:rPr>
        <w:t xml:space="preserve"> </w:t>
      </w:r>
      <w:r w:rsidRPr="00C12E6C">
        <w:rPr>
          <w:rFonts w:ascii="Times New Roman" w:hAnsi="Times New Roman" w:cs="Times New Roman"/>
          <w:sz w:val="24"/>
          <w:szCs w:val="24"/>
        </w:rPr>
        <w:t xml:space="preserve">raspolaganju utvrđeni Nacrt </w:t>
      </w:r>
      <w:r w:rsidR="00810A48" w:rsidRPr="00810A48">
        <w:rPr>
          <w:rFonts w:ascii="Times New Roman" w:hAnsi="Times New Roman" w:cs="Times New Roman"/>
          <w:sz w:val="24"/>
          <w:szCs w:val="24"/>
        </w:rPr>
        <w:t xml:space="preserve">prijedloga </w:t>
      </w:r>
      <w:r w:rsidR="00622D75" w:rsidRPr="006E29C7">
        <w:rPr>
          <w:rFonts w:ascii="Times New Roman" w:hAnsi="Times New Roman" w:cs="Times New Roman"/>
          <w:bCs/>
          <w:sz w:val="24"/>
          <w:szCs w:val="24"/>
        </w:rPr>
        <w:t>Odluke o osnivanju Kulturnog vijeća Zadarske županije</w:t>
      </w:r>
      <w:r w:rsidR="006E29C7">
        <w:rPr>
          <w:rFonts w:ascii="Times New Roman" w:hAnsi="Times New Roman" w:cs="Times New Roman"/>
          <w:b/>
          <w:sz w:val="24"/>
          <w:szCs w:val="24"/>
        </w:rPr>
        <w:t>.</w:t>
      </w:r>
    </w:p>
    <w:p w14:paraId="6D23B87B" w14:textId="2592981A" w:rsidR="00FF4704" w:rsidRPr="00810A48" w:rsidRDefault="00FF4704" w:rsidP="006E29C7">
      <w:pPr>
        <w:ind w:left="705" w:hanging="705"/>
        <w:jc w:val="both"/>
        <w:rPr>
          <w:rFonts w:ascii="Times New Roman" w:hAnsi="Times New Roman" w:cs="Times New Roman"/>
          <w:sz w:val="24"/>
          <w:szCs w:val="24"/>
        </w:rPr>
      </w:pPr>
    </w:p>
    <w:sectPr w:rsidR="00FF4704" w:rsidRPr="00810A4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93660"/>
    <w:rsid w:val="000A6AAA"/>
    <w:rsid w:val="000C0D02"/>
    <w:rsid w:val="000E21AE"/>
    <w:rsid w:val="00124066"/>
    <w:rsid w:val="00211BC2"/>
    <w:rsid w:val="00296928"/>
    <w:rsid w:val="003403BB"/>
    <w:rsid w:val="00460FDD"/>
    <w:rsid w:val="00511BFF"/>
    <w:rsid w:val="0052208A"/>
    <w:rsid w:val="00582B90"/>
    <w:rsid w:val="00622D75"/>
    <w:rsid w:val="00664F1B"/>
    <w:rsid w:val="006976B3"/>
    <w:rsid w:val="006B5712"/>
    <w:rsid w:val="006E29C7"/>
    <w:rsid w:val="00723ECE"/>
    <w:rsid w:val="00810A48"/>
    <w:rsid w:val="008751BD"/>
    <w:rsid w:val="0088159F"/>
    <w:rsid w:val="00921282"/>
    <w:rsid w:val="009D4EB4"/>
    <w:rsid w:val="00A37EE3"/>
    <w:rsid w:val="00A53F39"/>
    <w:rsid w:val="00A569E2"/>
    <w:rsid w:val="00A8285C"/>
    <w:rsid w:val="00A93660"/>
    <w:rsid w:val="00AF7931"/>
    <w:rsid w:val="00B00778"/>
    <w:rsid w:val="00C12E6C"/>
    <w:rsid w:val="00C874D9"/>
    <w:rsid w:val="00C876AE"/>
    <w:rsid w:val="00D432EC"/>
    <w:rsid w:val="00EA416C"/>
    <w:rsid w:val="00EE11FC"/>
    <w:rsid w:val="00F57305"/>
    <w:rsid w:val="00FD7CC3"/>
    <w:rsid w:val="00FE1AC1"/>
    <w:rsid w:val="00FE76B1"/>
    <w:rsid w:val="00FF47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19592C4"/>
  <w15:chartTrackingRefBased/>
  <w15:docId w15:val="{701E0CDF-931A-407E-A90F-9F4A14B5AD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22D75"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Tekstbalonia">
    <w:name w:val="Balloon Text"/>
    <w:basedOn w:val="Normal"/>
    <w:link w:val="TekstbaloniaChar"/>
    <w:uiPriority w:val="99"/>
    <w:semiHidden/>
    <w:unhideWhenUsed/>
    <w:rsid w:val="009D4EB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9D4EB4"/>
    <w:rPr>
      <w:rFonts w:ascii="Segoe UI" w:hAnsi="Segoe UI" w:cs="Segoe UI"/>
      <w:sz w:val="18"/>
      <w:szCs w:val="18"/>
    </w:rPr>
  </w:style>
  <w:style w:type="paragraph" w:styleId="Bezproreda">
    <w:name w:val="No Spacing"/>
    <w:basedOn w:val="Normal"/>
    <w:uiPriority w:val="1"/>
    <w:qFormat/>
    <w:rsid w:val="00A53F39"/>
    <w:pPr>
      <w:spacing w:after="0" w:line="240" w:lineRule="auto"/>
    </w:pPr>
    <w:rPr>
      <w:rFonts w:ascii="Times New Roman" w:hAnsi="Times New Roman" w:cs="Times New Roman"/>
      <w:sz w:val="24"/>
      <w:szCs w:val="24"/>
      <w:lang w:eastAsia="hr-HR"/>
    </w:rPr>
  </w:style>
  <w:style w:type="paragraph" w:customStyle="1" w:styleId="box471681">
    <w:name w:val="box_471681"/>
    <w:basedOn w:val="Normal"/>
    <w:rsid w:val="00622D7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176</TotalTime>
  <Pages>1</Pages>
  <Words>413</Words>
  <Characters>2357</Characters>
  <Application>Microsoft Office Word</Application>
  <DocSecurity>0</DocSecurity>
  <Lines>19</Lines>
  <Paragraphs>5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Ivka</dc:creator>
  <cp:keywords/>
  <dc:description/>
  <cp:lastModifiedBy>Marina Viduka</cp:lastModifiedBy>
  <cp:revision>34</cp:revision>
  <cp:lastPrinted>2022-10-03T09:34:00Z</cp:lastPrinted>
  <dcterms:created xsi:type="dcterms:W3CDTF">2022-10-03T08:37:00Z</dcterms:created>
  <dcterms:modified xsi:type="dcterms:W3CDTF">2025-06-04T06:59:00Z</dcterms:modified>
</cp:coreProperties>
</file>