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00" w:type="dxa"/>
        <w:tblCellSpacing w:w="60" w:type="dxa"/>
        <w:tblInd w:w="130" w:type="dxa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E7F0F9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54"/>
        <w:gridCol w:w="6746"/>
      </w:tblGrid>
      <w:tr w:rsidR="000E5427" w14:paraId="16B62EE1" w14:textId="77777777">
        <w:trPr>
          <w:tblCellSpacing w:w="60" w:type="dxa"/>
        </w:trPr>
        <w:tc>
          <w:tcPr>
            <w:tcW w:w="1200" w:type="pct"/>
            <w:shd w:val="clear" w:color="auto" w:fill="E7F0F9"/>
          </w:tcPr>
          <w:p w14:paraId="16B62EDF" w14:textId="77777777" w:rsidR="000E5427" w:rsidRDefault="00EE4E84">
            <w:pPr>
              <w:spacing w:after="0" w:line="240" w:lineRule="auto"/>
            </w:pPr>
            <w:r>
              <w:rPr>
                <w:b/>
              </w:rPr>
              <w:t>RKP broj</w:t>
            </w:r>
          </w:p>
        </w:tc>
        <w:tc>
          <w:tcPr>
            <w:tcW w:w="0" w:type="auto"/>
            <w:shd w:val="clear" w:color="auto" w:fill="E7F0F9"/>
          </w:tcPr>
          <w:p w14:paraId="16B62EE0" w14:textId="77777777" w:rsidR="000E5427" w:rsidRDefault="00EE4E84">
            <w:pPr>
              <w:spacing w:after="0" w:line="240" w:lineRule="auto"/>
            </w:pPr>
            <w:r>
              <w:t>33273</w:t>
            </w:r>
          </w:p>
        </w:tc>
      </w:tr>
      <w:tr w:rsidR="000E5427" w14:paraId="16B62EE4" w14:textId="77777777">
        <w:trPr>
          <w:tblCellSpacing w:w="60" w:type="dxa"/>
        </w:trPr>
        <w:tc>
          <w:tcPr>
            <w:tcW w:w="1200" w:type="pct"/>
            <w:shd w:val="clear" w:color="auto" w:fill="E7F0F9"/>
          </w:tcPr>
          <w:p w14:paraId="16B62EE2" w14:textId="77777777" w:rsidR="000E5427" w:rsidRDefault="00EE4E84">
            <w:pPr>
              <w:spacing w:after="0" w:line="240" w:lineRule="auto"/>
            </w:pPr>
            <w:r>
              <w:rPr>
                <w:b/>
              </w:rPr>
              <w:t>Naziv obveznika</w:t>
            </w:r>
          </w:p>
        </w:tc>
        <w:tc>
          <w:tcPr>
            <w:tcW w:w="0" w:type="auto"/>
            <w:shd w:val="clear" w:color="auto" w:fill="E7F0F9"/>
          </w:tcPr>
          <w:p w14:paraId="16B62EE3" w14:textId="77777777" w:rsidR="000E5427" w:rsidRDefault="00EE4E84">
            <w:pPr>
              <w:spacing w:after="0" w:line="240" w:lineRule="auto"/>
            </w:pPr>
            <w:r>
              <w:t>ZADARSKA ŽUPANIJA</w:t>
            </w:r>
          </w:p>
        </w:tc>
      </w:tr>
      <w:tr w:rsidR="000E5427" w14:paraId="16B62EE7" w14:textId="77777777">
        <w:trPr>
          <w:tblCellSpacing w:w="60" w:type="dxa"/>
        </w:trPr>
        <w:tc>
          <w:tcPr>
            <w:tcW w:w="1200" w:type="pct"/>
            <w:shd w:val="clear" w:color="auto" w:fill="E7F0F9"/>
          </w:tcPr>
          <w:p w14:paraId="16B62EE5" w14:textId="77777777" w:rsidR="000E5427" w:rsidRDefault="00EE4E84">
            <w:pPr>
              <w:spacing w:after="0" w:line="240" w:lineRule="auto"/>
            </w:pPr>
            <w:r>
              <w:rPr>
                <w:b/>
              </w:rPr>
              <w:t>Razina</w:t>
            </w:r>
          </w:p>
        </w:tc>
        <w:tc>
          <w:tcPr>
            <w:tcW w:w="0" w:type="auto"/>
            <w:shd w:val="clear" w:color="auto" w:fill="E7F0F9"/>
          </w:tcPr>
          <w:p w14:paraId="16B62EE6" w14:textId="77777777" w:rsidR="000E5427" w:rsidRDefault="00EE4E84">
            <w:pPr>
              <w:spacing w:after="0" w:line="240" w:lineRule="auto"/>
            </w:pPr>
            <w:r>
              <w:t>22</w:t>
            </w:r>
          </w:p>
        </w:tc>
      </w:tr>
    </w:tbl>
    <w:p w14:paraId="16B62EE8" w14:textId="77777777" w:rsidR="000E5427" w:rsidRDefault="00EE4E84">
      <w:r>
        <w:br/>
      </w:r>
    </w:p>
    <w:p w14:paraId="16B62EE9" w14:textId="77777777" w:rsidR="000E5427" w:rsidRDefault="00EE4E84">
      <w:pPr>
        <w:spacing w:line="240" w:lineRule="auto"/>
        <w:jc w:val="center"/>
      </w:pPr>
      <w:r>
        <w:rPr>
          <w:b/>
          <w:sz w:val="28"/>
        </w:rPr>
        <w:t>BILJEŠKE UZ FINANCIJSKE IZVJEŠTAJE</w:t>
      </w:r>
    </w:p>
    <w:p w14:paraId="16B62EEA" w14:textId="77777777" w:rsidR="000E5427" w:rsidRDefault="00EE4E84">
      <w:pPr>
        <w:spacing w:line="240" w:lineRule="auto"/>
        <w:jc w:val="center"/>
      </w:pPr>
      <w:r>
        <w:rPr>
          <w:b/>
          <w:sz w:val="28"/>
        </w:rPr>
        <w:t>ZA RAZDOBLJE</w:t>
      </w:r>
    </w:p>
    <w:p w14:paraId="16B62EEB" w14:textId="77777777" w:rsidR="000E5427" w:rsidRDefault="00EE4E84">
      <w:pPr>
        <w:spacing w:line="240" w:lineRule="auto"/>
        <w:jc w:val="center"/>
      </w:pPr>
      <w:r>
        <w:rPr>
          <w:b/>
          <w:sz w:val="28"/>
        </w:rPr>
        <w:t>I - XII 2025.</w:t>
      </w:r>
    </w:p>
    <w:p w14:paraId="16B62EEC" w14:textId="77777777" w:rsidR="000E5427" w:rsidRDefault="000E5427"/>
    <w:p w14:paraId="16B62EED" w14:textId="77777777" w:rsidR="000E5427" w:rsidRDefault="00EE4E84">
      <w:pPr>
        <w:keepNext/>
        <w:spacing w:line="240" w:lineRule="auto"/>
        <w:jc w:val="center"/>
      </w:pPr>
      <w:r>
        <w:rPr>
          <w:b/>
          <w:sz w:val="28"/>
        </w:rPr>
        <w:t>Izvještaj o prihodima i rashodima, primicima i izdacima</w:t>
      </w:r>
    </w:p>
    <w:p w14:paraId="16B62EEE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1.</w:t>
      </w:r>
    </w:p>
    <w:tbl>
      <w:tblPr>
        <w:tblW w:w="0" w:type="auto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2EF5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EE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EF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EF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EF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EF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EF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2EFC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EF6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2EF7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POSLOVANJA (šifre 61+62+63+64+65+66+67+68)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EF8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EF9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50.649.068,10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EFA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54.751.117,09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EFB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108,1</w:t>
            </w:r>
          </w:p>
        </w:tc>
      </w:tr>
      <w:tr w:rsidR="000E5427" w14:paraId="16B62F03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EF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2EFE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RASHODI POSLOVANJA (šifre 31+32+34+35+36+37+38)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EF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0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40.117.692,83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0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53.343.577,30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0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133,0</w:t>
            </w:r>
          </w:p>
        </w:tc>
      </w:tr>
      <w:tr w:rsidR="000E5427" w14:paraId="16B62F0A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04" w14:textId="77777777" w:rsidR="000E5427" w:rsidRDefault="000E5427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2F05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VIŠAK PRIHODA POSLOVANJA (šifre 6-Z005)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06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X001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07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10.531.375,27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08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1.407.539,79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09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13,4</w:t>
            </w:r>
          </w:p>
        </w:tc>
      </w:tr>
      <w:tr w:rsidR="000E5427" w14:paraId="16B62F11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0B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2F0C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od prodaje nefinancijske imovine (šifre 71+72+73+74)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0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0E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39.353,92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0F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82.320,27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1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209,2</w:t>
            </w:r>
          </w:p>
        </w:tc>
      </w:tr>
      <w:tr w:rsidR="000E5427" w14:paraId="16B62F18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12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2F13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Rashodi za nabavu nefinancijske imovine (šifre 41+42+43+44+45)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14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15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9.344.774,51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16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5.373.233,60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17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57,5</w:t>
            </w:r>
          </w:p>
        </w:tc>
      </w:tr>
      <w:tr w:rsidR="000E5427" w14:paraId="16B62F1F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19" w14:textId="77777777" w:rsidR="000E5427" w:rsidRDefault="000E5427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2F1A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MANJAK PRIHODA OD NEFINANCIJSKE IMOVINE (šifre 4-7)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1B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Y002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1C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9.305.420,59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1D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5.290.913,33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1E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56,9</w:t>
            </w:r>
          </w:p>
        </w:tc>
      </w:tr>
      <w:tr w:rsidR="000E5427" w14:paraId="16B62F26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20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8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2F21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Primici od financijske imovine i zaduživanja (šifre 81+82+83+84+85)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22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23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3.249.439,18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24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2.639.057,02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25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81,2</w:t>
            </w:r>
          </w:p>
        </w:tc>
      </w:tr>
      <w:tr w:rsidR="000E5427" w14:paraId="16B62F2D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27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2F28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Izdaci za financijsku imovinu i otplate zajmova (šifre 51+52+53+54+55)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29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2A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27.247,03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2B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238.934,28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2C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876,9</w:t>
            </w:r>
          </w:p>
        </w:tc>
      </w:tr>
      <w:tr w:rsidR="000E5427" w14:paraId="16B62F34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2E" w14:textId="77777777" w:rsidR="000E5427" w:rsidRDefault="000E5427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2F2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VIŠAK PRIMITAKA OD FINANCIJSKE IMOVINE I ZADUŽIVANJA (šifre 8-5)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30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X003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3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3.222.192,15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3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2.400.122,74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33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74,5</w:t>
            </w:r>
          </w:p>
        </w:tc>
      </w:tr>
      <w:tr w:rsidR="000E5427" w14:paraId="16B62F3B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35" w14:textId="77777777" w:rsidR="000E5427" w:rsidRDefault="000E5427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2F36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MANJAK PRIHODA I PRIMITAKA (šifre Y345-X678)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37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Y005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38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39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1.483.250,80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3A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-</w:t>
            </w:r>
          </w:p>
        </w:tc>
      </w:tr>
    </w:tbl>
    <w:p w14:paraId="16B62F3C" w14:textId="77777777" w:rsidR="000E5427" w:rsidRDefault="000E5427">
      <w:pPr>
        <w:spacing w:after="0"/>
      </w:pPr>
    </w:p>
    <w:p w14:paraId="16B62F3D" w14:textId="77777777" w:rsidR="000E5427" w:rsidRDefault="00EE4E84">
      <w:r>
        <w:t>Prihodi poslovanja u razdoblju od 1. siječnja do 31. prosinca 2025. godine ostvareni su u  iznosu od 54.751.117,09 eura, ili 8,1% veći u odnosu na ostvarenje prethodne godine, na što je utjecalo povećanje prihoda od poreza.</w:t>
      </w:r>
    </w:p>
    <w:p w14:paraId="16B62F3E" w14:textId="77777777" w:rsidR="000E5427" w:rsidRDefault="00EE4E84">
      <w:r>
        <w:t xml:space="preserve">Rashodi poslovanja ostvareni su u iznosu  53.343.577,30 eura, ili 33% veći u odnosu na prethodnu godinu. Na povećanje rashoda poslovanja u najvećoj mjeri utjecali su financijski </w:t>
      </w:r>
      <w:r>
        <w:lastRenderedPageBreak/>
        <w:t>rashodi, pomoći drugom proračunu i izvanproračunskim korisnicima te ostale naknade građanima i kućanstvima iz proračuna.</w:t>
      </w:r>
    </w:p>
    <w:p w14:paraId="16B62F3F" w14:textId="77777777" w:rsidR="000E5427" w:rsidRDefault="00EE4E84">
      <w:r>
        <w:t>Prihodi od prodaje nefinancijske imovine ostvareni su iznosu  82.320,27 eura ili 109,2% veći u odnosu na prethodnu godinu. Navedeno povećanje odnosi se na ostvarene prihode od prodaje građevinskog zemljišta u vlasništvu države.</w:t>
      </w:r>
    </w:p>
    <w:p w14:paraId="16B62F40" w14:textId="77777777" w:rsidR="000E5427" w:rsidRDefault="00EE4E84">
      <w:r>
        <w:t>Rashodi za nabavu nefinancijske imovine ostvareni u iznosu 5.373.233,60 eura, ili 42,5% manje u odnosu na prethodnu godinu. Navedeno smanjenje rezultat je završetka ulaganja u projekte izgradnje skloništa za napuštene i izgubljene životinje i Poljoprivredno edukacijskog centara.</w:t>
      </w:r>
    </w:p>
    <w:p w14:paraId="16B62F41" w14:textId="77777777" w:rsidR="000E5427" w:rsidRDefault="00EE4E84">
      <w:r>
        <w:t xml:space="preserve">Primici od financijske imovine i zaduživanja iznose 2.639.057,02 eura, a odnose se na primljeni investicijski kredit za kapitalni projekt Poslovna zgrade od </w:t>
      </w:r>
      <w:proofErr w:type="spellStart"/>
      <w:r>
        <w:t>Erste&amp;Steiermarkische</w:t>
      </w:r>
      <w:proofErr w:type="spellEnd"/>
      <w:r>
        <w:t xml:space="preserve"> Bank d.d. </w:t>
      </w:r>
    </w:p>
    <w:p w14:paraId="16B62F42" w14:textId="77777777" w:rsidR="000E5427" w:rsidRDefault="00EE4E84">
      <w:r>
        <w:t>Izdaci za financijsku imovinu i otplate zajmova  iznose 238.934,28 eura ili 776,9% više u odnosu na prethodnu godinu.</w:t>
      </w:r>
    </w:p>
    <w:p w14:paraId="16B62F43" w14:textId="77777777" w:rsidR="000E5427" w:rsidRDefault="00EE4E84">
      <w:r>
        <w:t>Sve navedeno rezultiralo je smanjenjem rezultata poslovanja Županije u izvještajnom razdoblju tekuće godine,  te je ostvaren manjak prihoda i primitaka u iznosu 1.483.250,80 eura.</w:t>
      </w:r>
    </w:p>
    <w:p w14:paraId="16B62F45" w14:textId="03625926" w:rsidR="000E5427" w:rsidRDefault="000E5427"/>
    <w:p w14:paraId="16B62F46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2F4D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4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4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4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4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4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4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2F54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4E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611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2F4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Porez na dohodak (šifre 6111 do 6116 - 6117 - 6119)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50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611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5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25.716.009,79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5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31.085.768,88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53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120,9</w:t>
            </w:r>
          </w:p>
        </w:tc>
      </w:tr>
    </w:tbl>
    <w:p w14:paraId="16B62F55" w14:textId="77777777" w:rsidR="000E5427" w:rsidRDefault="000E5427">
      <w:pPr>
        <w:spacing w:after="0"/>
      </w:pPr>
    </w:p>
    <w:p w14:paraId="16B62F56" w14:textId="77777777" w:rsidR="000E5427" w:rsidRDefault="00EE4E84">
      <w:r>
        <w:t>Porez na dohodak  ostvaren u iznosu 31.085.768,88 eura ili 20,9 % veći u odnosu na ostvarenje prethodne godine što je posljedica gospodarskog rasta i povećanja zaposlenosti, odnosno inflatornih pritisaka na rast plaća.</w:t>
      </w:r>
    </w:p>
    <w:p w14:paraId="16B62F57" w14:textId="77777777" w:rsidR="000E5427" w:rsidRDefault="000E5427"/>
    <w:p w14:paraId="16B62F58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2F5F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5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5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5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5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5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5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2F66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60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613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2F61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Porezi na imovinu (šifre 6131 do 6135)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62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613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63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42.743,04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64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2.408.076,30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65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5633,8</w:t>
            </w:r>
          </w:p>
        </w:tc>
      </w:tr>
    </w:tbl>
    <w:p w14:paraId="16B62F67" w14:textId="77777777" w:rsidR="000E5427" w:rsidRDefault="000E5427">
      <w:pPr>
        <w:spacing w:after="0"/>
      </w:pPr>
    </w:p>
    <w:p w14:paraId="16B62F68" w14:textId="77777777" w:rsidR="000E5427" w:rsidRDefault="00EE4E84">
      <w:r>
        <w:t xml:space="preserve">Porezi na imovinu ostvareni su u iznosu 2.408.076,30 eura, i bilježe povećanje od 2.365.333,26 eura u odnosu na ostvarenje prethodne godine. Značajno povećanje u iznosu od 2.384.742,50 eura odnosi se novi porez na nekretnine od 1. siječnja 2025. godine. Izmjenama Zakona o lokalnim porezima mijenja se naziv postojećeg poreza na kuće za odmor u porez na </w:t>
      </w:r>
      <w:r>
        <w:lastRenderedPageBreak/>
        <w:t>nekretnine. Porez na nekretnine lokalni je porez čiji se prihod dijeli: 20% udio jedinice područne (regionalne) samouprave na čijem se području nalazi nekretnina, te 80% udio jedinice lokalne samouprave (grad ili općina) na čijem se području nalazi nekretnina.</w:t>
      </w:r>
    </w:p>
    <w:p w14:paraId="16B62F69" w14:textId="77777777" w:rsidR="000E5427" w:rsidRDefault="00EE4E84">
      <w:r>
        <w:t>Porez na nasljedstva i darove iznosi  23.333,80 eura, manji je za 45,4% u odnosu na prethodnu godinu.</w:t>
      </w:r>
    </w:p>
    <w:p w14:paraId="16B62F6A" w14:textId="77777777" w:rsidR="000E5427" w:rsidRDefault="000E5427"/>
    <w:p w14:paraId="16B62F6B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2F7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6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6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6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6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7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7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2F79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73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6145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2F74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Porezi na korištenje dobara ili izvođenje aktivnosti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75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6145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76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2.035.604,57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77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2.237.765,70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78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109,9</w:t>
            </w:r>
          </w:p>
        </w:tc>
      </w:tr>
    </w:tbl>
    <w:p w14:paraId="16B62F7A" w14:textId="77777777" w:rsidR="000E5427" w:rsidRDefault="000E5427">
      <w:pPr>
        <w:spacing w:after="0"/>
      </w:pPr>
    </w:p>
    <w:p w14:paraId="16B62F7C" w14:textId="080279ED" w:rsidR="000E5427" w:rsidRDefault="00EE4E84">
      <w:r>
        <w:t>Porezi na korištenje dobara ili izvođenje aktivnosti ostvareni u iznosu 2.237.765,70  eura, ili 9,9% veći u odnosu na ostvarenje prethodne godine. Prihodi od poreza na cestovna motorna vozila iznose 2.010.730,67 eura i bilježe povećanje za 228.431,66 eura u odnosu na prethodnu godinu.</w:t>
      </w:r>
    </w:p>
    <w:p w14:paraId="16B62F7D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2F84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7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7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8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8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8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8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2F8B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85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2F86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Pomoći od inozemnih vlada (šifre 6311+6312)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87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88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753.993,05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89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157.014,33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8A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20,8</w:t>
            </w:r>
          </w:p>
        </w:tc>
      </w:tr>
    </w:tbl>
    <w:p w14:paraId="16B62F8C" w14:textId="77777777" w:rsidR="000E5427" w:rsidRDefault="000E5427">
      <w:pPr>
        <w:spacing w:after="0"/>
      </w:pPr>
    </w:p>
    <w:p w14:paraId="16B62F8E" w14:textId="0C1C01CA" w:rsidR="000E5427" w:rsidRDefault="00EE4E84">
      <w:r>
        <w:t xml:space="preserve">Pomoći od inozemnih vlada ostvarene u iznosu 157.014,33 eura ili 79,2% manje u odnosu na prethodnu godinu, na što je utjecao završetak projekta </w:t>
      </w:r>
      <w:proofErr w:type="spellStart"/>
      <w:r>
        <w:t>Stream</w:t>
      </w:r>
      <w:proofErr w:type="spellEnd"/>
      <w:r>
        <w:t xml:space="preserve"> proračunskog korisnika, a za koji je u istom razdoblju prethodne godine ostvaren prihod u iznosu 517.438,72 eura.</w:t>
      </w:r>
    </w:p>
    <w:p w14:paraId="4728B80B" w14:textId="77777777" w:rsidR="00F6206A" w:rsidRDefault="00F6206A"/>
    <w:p w14:paraId="16B62F8F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6.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2F96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9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9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9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9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9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9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2F9D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97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6321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2F98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Tekuće pomoći od međunarodnih organizacija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99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6321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9A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144.269,05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9B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194.946,21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9C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135,1</w:t>
            </w:r>
          </w:p>
        </w:tc>
      </w:tr>
    </w:tbl>
    <w:p w14:paraId="16B62F9E" w14:textId="77777777" w:rsidR="000E5427" w:rsidRDefault="000E5427">
      <w:pPr>
        <w:spacing w:after="0"/>
      </w:pPr>
    </w:p>
    <w:p w14:paraId="16B62F9F" w14:textId="77777777" w:rsidR="000E5427" w:rsidRDefault="00EE4E84">
      <w:r>
        <w:t>Tekuće pomoći od međunarodnih organizacija ostvarene u iznosu 194.946,21 eura ili 35,1% više u odnosu na prethodnu godinu, rezultat je ostvarenih prihoda od refundacija za nove EU projekte proračunskih korisnika koji su započeli u 2024. godini.</w:t>
      </w:r>
    </w:p>
    <w:p w14:paraId="16B62FA0" w14:textId="77777777" w:rsidR="000E5427" w:rsidRDefault="000E5427"/>
    <w:p w14:paraId="16B62FA1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lastRenderedPageBreak/>
        <w:t>Bilješka 7.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2FA8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A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A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A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A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A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A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2FAF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A9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6332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2FAA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Kapitalne pomoći proračunu i izvanproračunskim korisnicima iz drugih proračuna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AB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6332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AC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2.293.503,03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AD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2.220.990,17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AE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96,8</w:t>
            </w:r>
          </w:p>
        </w:tc>
      </w:tr>
    </w:tbl>
    <w:p w14:paraId="16B62FB0" w14:textId="77777777" w:rsidR="000E5427" w:rsidRDefault="000E5427">
      <w:pPr>
        <w:spacing w:after="0"/>
      </w:pPr>
    </w:p>
    <w:p w14:paraId="16B62FB1" w14:textId="77777777" w:rsidR="000E5427" w:rsidRDefault="00EE4E84">
      <w:r>
        <w:t xml:space="preserve">Kapitalne pomoći proračunu i izvanproračunskim korisnicima iz drugih proračuna ostvarene u iznosu 2.220.990,17 eura, ili 3,2% manje u odnosu na prethodnu godinu, a odnose se pomoć Ministarstva turizma i sporta za projekt uređenja sportskog igrališta OŠ Vladimir Nazor, Neviđane u iznosu 171.049,00 eura, pomoći Ministarstva regionalnog razvoja i fondova Europske unije za uređenje kuhinje OŠ Franka Lisice Polača u iznosu 79.576,41 eura; pomoći Ministarstva regionalnog razvoja i fondova Europske unije za projekte: zamjena parketa u sportskoj dvorani  OŠ Benkovac u iznosu 140.000,00 eura, te kod OŠ Polača u iznosu 34.000,00 eura; za uređenje sportskog igrališta OŠ Stankovci u iznosu 34.000,00 eura; pomoć Ministarstva znanosti, obrazovanja i mladih za sufinanciranje projekta RCK Medicinska škola Ante Kuzmanića u iznosu 1.598.368,40 eura, te pomoći Ministarstva zdravstva za Hospicij </w:t>
      </w:r>
      <w:proofErr w:type="spellStart"/>
      <w:r>
        <w:t>Babindub</w:t>
      </w:r>
      <w:proofErr w:type="spellEnd"/>
      <w:r>
        <w:t xml:space="preserve"> u iznosu 163.996,36 eura.</w:t>
      </w:r>
    </w:p>
    <w:p w14:paraId="16B62FB2" w14:textId="77777777" w:rsidR="000E5427" w:rsidRDefault="000E5427"/>
    <w:p w14:paraId="16B62FB3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8.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2FBA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B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B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B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B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B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B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2FC1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BB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6342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2FBC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Kapitalne pomoći od izvanproračunskih korisnika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B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6342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BE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550.836,94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BF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171.300,00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C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31,1</w:t>
            </w:r>
          </w:p>
        </w:tc>
      </w:tr>
    </w:tbl>
    <w:p w14:paraId="16B62FC2" w14:textId="77777777" w:rsidR="000E5427" w:rsidRDefault="000E5427">
      <w:pPr>
        <w:spacing w:after="0"/>
      </w:pPr>
    </w:p>
    <w:p w14:paraId="16B62FC3" w14:textId="77777777" w:rsidR="000E5427" w:rsidRDefault="00EE4E84">
      <w:r>
        <w:t>Kapitalne pomoći od izvanproračunskih korisnika ostvarene u iznosu 171.300,00 eura, ili 68,9% manje u odnosu na prethodnu godinu, a odnose se na financijska sredstva za sufinanciranja radova na uređenju poslovnih zgrada u Zadru od strane  Županijske uprave za ceste u iznosu 84.000,00 eura, te Županijske lučke uprave u iznosu 87.300,00 eura.</w:t>
      </w:r>
    </w:p>
    <w:p w14:paraId="16B62FC4" w14:textId="77777777" w:rsidR="000E5427" w:rsidRDefault="000E5427"/>
    <w:p w14:paraId="16B62FC5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9.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2FCC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C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C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C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C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C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C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2FD3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C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2FCE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Pomoći izravnanja za decentralizirane funkcije i fiskalnog izravnanja (šifre 6351 do 6353)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C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D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4.965.368,28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D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5.109.233,38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D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102,9</w:t>
            </w:r>
          </w:p>
        </w:tc>
      </w:tr>
    </w:tbl>
    <w:p w14:paraId="16B62FD4" w14:textId="77777777" w:rsidR="000E5427" w:rsidRDefault="000E5427">
      <w:pPr>
        <w:spacing w:after="0"/>
      </w:pPr>
    </w:p>
    <w:p w14:paraId="16B62FD5" w14:textId="77777777" w:rsidR="000E5427" w:rsidRDefault="00EE4E84">
      <w:r>
        <w:t>Pomoći izravnanja za decentralizirane funkcije i fiskalnog izravnanja ostvarene u iznosu  5.109.233,38 eura veće su za 2,9% u odnosu na prethodnu godinu, odnose se na tekuće pomoći izravnanja za decentralizirane funkcije u iznosu  3.990.295,24 eura  i kapitalne pomoći izravnanja za decentralizirane funkcije u iznosu 1.118.938,14  eura.</w:t>
      </w:r>
    </w:p>
    <w:p w14:paraId="16B62FD6" w14:textId="77777777" w:rsidR="000E5427" w:rsidRDefault="00EE4E84">
      <w:r>
        <w:lastRenderedPageBreak/>
        <w:t>Tekuće pomoći izravnanja za decentralizirane funkcije odnose se na:</w:t>
      </w:r>
    </w:p>
    <w:p w14:paraId="16B62FD7" w14:textId="77777777" w:rsidR="000E5427" w:rsidRDefault="00EE4E84">
      <w:pPr>
        <w:pStyle w:val="Odlomakpopisa"/>
        <w:numPr>
          <w:ilvl w:val="0"/>
          <w:numId w:val="1"/>
        </w:numPr>
      </w:pPr>
      <w:r>
        <w:t>osnovno školstvo u iznosu 2.916.311,99 eura</w:t>
      </w:r>
    </w:p>
    <w:p w14:paraId="16B62FD8" w14:textId="77777777" w:rsidR="000E5427" w:rsidRDefault="00EE4E84">
      <w:pPr>
        <w:pStyle w:val="Odlomakpopisa"/>
        <w:numPr>
          <w:ilvl w:val="0"/>
          <w:numId w:val="1"/>
        </w:numPr>
      </w:pPr>
      <w:r>
        <w:t>srednje školstvo u iznosu  1.073.983,25 eura</w:t>
      </w:r>
    </w:p>
    <w:p w14:paraId="16B62FD9" w14:textId="77777777" w:rsidR="000E5427" w:rsidRDefault="00EE4E84">
      <w:r>
        <w:t>Kapitalne pomoći izravnanja za decentralizirane funkcije odnose se na:</w:t>
      </w:r>
    </w:p>
    <w:p w14:paraId="16B62FDA" w14:textId="77777777" w:rsidR="000E5427" w:rsidRDefault="00EE4E84">
      <w:pPr>
        <w:pStyle w:val="Odlomakpopisa"/>
        <w:numPr>
          <w:ilvl w:val="0"/>
          <w:numId w:val="2"/>
        </w:numPr>
      </w:pPr>
      <w:r>
        <w:t>osnovno školstvo u iznosu 203.051,09 eura</w:t>
      </w:r>
    </w:p>
    <w:p w14:paraId="16B62FDB" w14:textId="77777777" w:rsidR="000E5427" w:rsidRDefault="00EE4E84">
      <w:pPr>
        <w:pStyle w:val="Odlomakpopisa"/>
        <w:numPr>
          <w:ilvl w:val="0"/>
          <w:numId w:val="2"/>
        </w:numPr>
      </w:pPr>
      <w:r>
        <w:t>srednje škole u iznosu 342.166,51 euro</w:t>
      </w:r>
    </w:p>
    <w:p w14:paraId="16B62FDC" w14:textId="77777777" w:rsidR="000E5427" w:rsidRDefault="00EE4E84">
      <w:pPr>
        <w:pStyle w:val="Odlomakpopisa"/>
        <w:numPr>
          <w:ilvl w:val="0"/>
          <w:numId w:val="2"/>
        </w:numPr>
      </w:pPr>
      <w:r>
        <w:t>dom za starije osobe u iznosu 97.795,94 eura</w:t>
      </w:r>
    </w:p>
    <w:p w14:paraId="16B62FDD" w14:textId="77777777" w:rsidR="000E5427" w:rsidRDefault="00EE4E84">
      <w:pPr>
        <w:pStyle w:val="Odlomakpopisa"/>
        <w:numPr>
          <w:ilvl w:val="0"/>
          <w:numId w:val="2"/>
        </w:numPr>
      </w:pPr>
      <w:r>
        <w:t>zdravstvo u iznosu 475.924,60 eura. </w:t>
      </w:r>
      <w:r>
        <w:br/>
        <w:t> </w:t>
      </w:r>
    </w:p>
    <w:p w14:paraId="16B62FDE" w14:textId="77777777" w:rsidR="000E5427" w:rsidRDefault="000E5427"/>
    <w:p w14:paraId="16B62FDF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10.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2FE6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E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E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E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E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E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E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2FED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E7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6381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2FE8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Tekuće pomoći temeljem prijenosa EU sredstava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E9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6381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EA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1.499.784,37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2FEB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613.121,52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2FEC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40,9</w:t>
            </w:r>
          </w:p>
        </w:tc>
      </w:tr>
    </w:tbl>
    <w:p w14:paraId="16B62FEE" w14:textId="77777777" w:rsidR="000E5427" w:rsidRDefault="000E5427">
      <w:pPr>
        <w:spacing w:after="0"/>
      </w:pPr>
    </w:p>
    <w:p w14:paraId="16B62FEF" w14:textId="77777777" w:rsidR="000E5427" w:rsidRDefault="00EE4E84">
      <w:r>
        <w:t>Tekuće pomoći temeljem prijenosa EU sredstava ostvarene su u iznosu 613.121,52 eura, ili 59,1% manje u odnosu na ostvarenje  prethodne godine i odnose se na EU projekte proračuna i proračunskih korisnika:</w:t>
      </w:r>
    </w:p>
    <w:p w14:paraId="16B62FF0" w14:textId="77777777" w:rsidR="000E5427" w:rsidRDefault="00EE4E84">
      <w:pPr>
        <w:pStyle w:val="Odlomakpopisa"/>
        <w:numPr>
          <w:ilvl w:val="0"/>
          <w:numId w:val="1"/>
        </w:numPr>
      </w:pPr>
      <w:r>
        <w:t>Ministarstvo rada, mirovinskoga sustava, obitelji i socijalne politike - projekt Izrada socijalnog plana ZŽ u iznosu 24.613,25 eura</w:t>
      </w:r>
    </w:p>
    <w:p w14:paraId="16B62FF1" w14:textId="77777777" w:rsidR="000E5427" w:rsidRDefault="00EE4E84">
      <w:pPr>
        <w:pStyle w:val="Odlomakpopisa"/>
        <w:numPr>
          <w:ilvl w:val="0"/>
          <w:numId w:val="1"/>
        </w:numPr>
      </w:pPr>
      <w:r>
        <w:t>Ministarstvo poljoprivrede, šumarstva i ribarstva -projekt Školska shema u iznosu 17.627,48 eura</w:t>
      </w:r>
    </w:p>
    <w:p w14:paraId="16B62FF2" w14:textId="77777777" w:rsidR="000E5427" w:rsidRDefault="00EE4E84">
      <w:pPr>
        <w:pStyle w:val="Odlomakpopisa"/>
        <w:numPr>
          <w:ilvl w:val="0"/>
          <w:numId w:val="1"/>
        </w:numPr>
      </w:pPr>
      <w:r>
        <w:t>Ministarstvo znanosti, obrazovanja i mladih -projekt Inkluzija u iznosu 464.019,45 eura</w:t>
      </w:r>
    </w:p>
    <w:p w14:paraId="16B62FF3" w14:textId="77777777" w:rsidR="000E5427" w:rsidRDefault="00EE4E84">
      <w:pPr>
        <w:pStyle w:val="Odlomakpopisa"/>
        <w:numPr>
          <w:ilvl w:val="0"/>
          <w:numId w:val="1"/>
        </w:numPr>
      </w:pPr>
      <w:r>
        <w:t>Razvojna agencija ZEDA - Projekt SPINIT u iznosu 20.004,85  eura</w:t>
      </w:r>
    </w:p>
    <w:p w14:paraId="16B62FF4" w14:textId="77777777" w:rsidR="000E5427" w:rsidRDefault="00EE4E84">
      <w:pPr>
        <w:pStyle w:val="Odlomakpopisa"/>
        <w:numPr>
          <w:ilvl w:val="0"/>
          <w:numId w:val="1"/>
        </w:numPr>
      </w:pPr>
      <w:r>
        <w:t>Ličko - senjska županija - projekt GUSTI u iznosu 21.934,08 eura</w:t>
      </w:r>
    </w:p>
    <w:p w14:paraId="16B62FF5" w14:textId="77777777" w:rsidR="000E5427" w:rsidRDefault="00EE4E84">
      <w:pPr>
        <w:pStyle w:val="Odlomakpopisa"/>
        <w:numPr>
          <w:ilvl w:val="0"/>
          <w:numId w:val="1"/>
        </w:numPr>
      </w:pPr>
      <w:r>
        <w:t>Institut za oceanografiju i ribarstvo Split - projekt CRADLES u iznosu  16.344,14 eura</w:t>
      </w:r>
    </w:p>
    <w:p w14:paraId="16B62FF6" w14:textId="77777777" w:rsidR="000E5427" w:rsidRDefault="00EE4E84">
      <w:pPr>
        <w:pStyle w:val="Odlomakpopisa"/>
        <w:numPr>
          <w:ilvl w:val="0"/>
          <w:numId w:val="1"/>
        </w:numPr>
      </w:pPr>
      <w:r>
        <w:t>Istarska razvojna agencija - projekt IN4BLUE u iznosu 25.508,92 eura</w:t>
      </w:r>
    </w:p>
    <w:p w14:paraId="16B62FF7" w14:textId="77777777" w:rsidR="000E5427" w:rsidRDefault="00EE4E84">
      <w:pPr>
        <w:pStyle w:val="Odlomakpopisa"/>
        <w:numPr>
          <w:ilvl w:val="0"/>
          <w:numId w:val="1"/>
        </w:numPr>
      </w:pPr>
      <w:r>
        <w:t>Sveučilište u Rijeci - projekt TransH2 u iznosu 9.895,59 eura</w:t>
      </w:r>
    </w:p>
    <w:p w14:paraId="16B62FF8" w14:textId="77777777" w:rsidR="000E5427" w:rsidRDefault="00EE4E84">
      <w:pPr>
        <w:pStyle w:val="Odlomakpopisa"/>
        <w:numPr>
          <w:ilvl w:val="0"/>
          <w:numId w:val="1"/>
        </w:numPr>
      </w:pPr>
      <w:r>
        <w:t xml:space="preserve">JU Lira - projekt </w:t>
      </w:r>
      <w:proofErr w:type="spellStart"/>
      <w:r>
        <w:t>Ecofoodcycle</w:t>
      </w:r>
      <w:proofErr w:type="spellEnd"/>
      <w:r>
        <w:t xml:space="preserve"> u iznosu 13.173,76 eura</w:t>
      </w:r>
    </w:p>
    <w:p w14:paraId="16B62FF9" w14:textId="77777777" w:rsidR="000E5427" w:rsidRDefault="00EE4E84">
      <w:r>
        <w:t xml:space="preserve">Značajno smanjenje u odnosu na prethodnu godinu je iz razloga što je u 2024. godini doznačen prihod od Ministarstva znanosti, obrazovanja i mladih za projekt Budi spreman i kompetentan proračunskog korisnika Strukovne škole Vice Vlatković u iznosu od 476.065,58 eura kojeg je županija </w:t>
      </w:r>
      <w:proofErr w:type="spellStart"/>
      <w:r>
        <w:t>predfinancirala</w:t>
      </w:r>
      <w:proofErr w:type="spellEnd"/>
      <w:r>
        <w:t xml:space="preserve"> u 2023. godini.</w:t>
      </w:r>
    </w:p>
    <w:p w14:paraId="16B62FFA" w14:textId="77777777" w:rsidR="000E5427" w:rsidRDefault="000E5427"/>
    <w:p w14:paraId="16B62FFB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11.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00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F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F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F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2FF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0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0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009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03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6382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004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Kapitalne pomoći temeljem prijenosa EU sredstava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05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6382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06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1.371.418,64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07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744.918,77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08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54,3</w:t>
            </w:r>
          </w:p>
        </w:tc>
      </w:tr>
    </w:tbl>
    <w:p w14:paraId="16B6300A" w14:textId="77777777" w:rsidR="000E5427" w:rsidRDefault="000E5427">
      <w:pPr>
        <w:spacing w:after="0"/>
      </w:pPr>
    </w:p>
    <w:p w14:paraId="16B6300B" w14:textId="77777777" w:rsidR="000E5427" w:rsidRDefault="00EE4E84">
      <w:r>
        <w:lastRenderedPageBreak/>
        <w:t>Kapitalne pomoći temeljem prijenosa EU sredstava ostvarene su u iznosu 744.918,77 eura, ili 45,7% manje u odnosu na ostvarenje  prethodne godine. Ministarstvo znanosti, obrazovanja i mladih  kroz program Nacionalni plan za oporavak i otpornost doznačilo je sredstva za projektnu dokumentaciju za:</w:t>
      </w:r>
    </w:p>
    <w:p w14:paraId="16B6300C" w14:textId="77777777" w:rsidR="000E5427" w:rsidRDefault="00EE4E84">
      <w:pPr>
        <w:pStyle w:val="Odlomakpopisa"/>
        <w:numPr>
          <w:ilvl w:val="0"/>
          <w:numId w:val="1"/>
        </w:numPr>
      </w:pPr>
      <w:r>
        <w:t>OŠ Pakoštane u iznosu 66.062,50 eura</w:t>
      </w:r>
    </w:p>
    <w:p w14:paraId="16B6300D" w14:textId="77777777" w:rsidR="000E5427" w:rsidRDefault="00EE4E84">
      <w:pPr>
        <w:pStyle w:val="Odlomakpopisa"/>
        <w:numPr>
          <w:ilvl w:val="0"/>
          <w:numId w:val="1"/>
        </w:numPr>
      </w:pPr>
      <w:r>
        <w:t>OŠ Privlaka u iznosu 231.875,00 eura</w:t>
      </w:r>
    </w:p>
    <w:p w14:paraId="16B6300E" w14:textId="77777777" w:rsidR="000E5427" w:rsidRDefault="00EE4E84">
      <w:pPr>
        <w:pStyle w:val="Odlomakpopisa"/>
        <w:numPr>
          <w:ilvl w:val="0"/>
          <w:numId w:val="1"/>
        </w:numPr>
      </w:pPr>
      <w:r>
        <w:t>OŠ Braće Radić Pridraga u iznosu 32.693,25 eura</w:t>
      </w:r>
    </w:p>
    <w:p w14:paraId="16B6300F" w14:textId="77777777" w:rsidR="000E5427" w:rsidRDefault="00EE4E84">
      <w:pPr>
        <w:pStyle w:val="Odlomakpopisa"/>
        <w:numPr>
          <w:ilvl w:val="0"/>
          <w:numId w:val="1"/>
        </w:numPr>
      </w:pPr>
      <w:r>
        <w:t>OŠ Starigrad  u iznosu 173.000,00 eura</w:t>
      </w:r>
    </w:p>
    <w:p w14:paraId="16B63010" w14:textId="77777777" w:rsidR="000E5427" w:rsidRDefault="00EE4E84">
      <w:pPr>
        <w:pStyle w:val="Odlomakpopisa"/>
        <w:numPr>
          <w:ilvl w:val="0"/>
          <w:numId w:val="1"/>
        </w:numPr>
      </w:pPr>
      <w:r>
        <w:t>OŠ Galovac u iznosu 31.250,00 eura</w:t>
      </w:r>
    </w:p>
    <w:p w14:paraId="16B63011" w14:textId="77777777" w:rsidR="000E5427" w:rsidRDefault="00EE4E84">
      <w:pPr>
        <w:pStyle w:val="Odlomakpopisa"/>
        <w:numPr>
          <w:ilvl w:val="0"/>
          <w:numId w:val="1"/>
        </w:numPr>
      </w:pPr>
      <w:r>
        <w:t>OŠ Stankovci u iznosu 19.389,41 eura</w:t>
      </w:r>
    </w:p>
    <w:p w14:paraId="16B63012" w14:textId="77777777" w:rsidR="000E5427" w:rsidRDefault="00EE4E84">
      <w:pPr>
        <w:pStyle w:val="Odlomakpopisa"/>
        <w:numPr>
          <w:ilvl w:val="0"/>
          <w:numId w:val="1"/>
        </w:numPr>
      </w:pPr>
      <w:r>
        <w:t>SŠ Ekonomsko- birotehnička i trgovačka škola Zadar u iznosu 190.648,61 eura.</w:t>
      </w:r>
      <w:r>
        <w:br/>
        <w:t> </w:t>
      </w:r>
    </w:p>
    <w:p w14:paraId="16B63013" w14:textId="77777777" w:rsidR="000E5427" w:rsidRDefault="00EE4E84">
      <w:r>
        <w:t xml:space="preserve">Značajno smanjenje u odnosu na prethodnu godinu je iz razloga što je u 2024. godini doznačen prihod od Ministarstvo znanosti, obrazovanja i mladih za projekt Medicinska + proračunskog korisnika Medicinske škole Ante Kuzmanića u iznosu od 1.154.974,09 eura kojeg je županija </w:t>
      </w:r>
      <w:proofErr w:type="spellStart"/>
      <w:r>
        <w:t>predfinancirala</w:t>
      </w:r>
      <w:proofErr w:type="spellEnd"/>
      <w:r>
        <w:t xml:space="preserve"> u 2023. godini.</w:t>
      </w:r>
    </w:p>
    <w:p w14:paraId="16B63014" w14:textId="77777777" w:rsidR="000E5427" w:rsidRDefault="000E5427"/>
    <w:p w14:paraId="16B63015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12.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01C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1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1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1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1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1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1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023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1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6393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01E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Tekući prijenosi između proračunskih korisnika istog proračuna temeljem prijenosa EU sredstava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1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6393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2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78.795,85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2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11.090,78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2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14,1</w:t>
            </w:r>
          </w:p>
        </w:tc>
      </w:tr>
    </w:tbl>
    <w:p w14:paraId="16B63024" w14:textId="77777777" w:rsidR="000E5427" w:rsidRDefault="000E5427">
      <w:pPr>
        <w:spacing w:after="0"/>
      </w:pPr>
    </w:p>
    <w:p w14:paraId="16B63025" w14:textId="77777777" w:rsidR="000E5427" w:rsidRDefault="00EE4E84">
      <w:r>
        <w:t xml:space="preserve">Tekući prijenosi između proračunskih korisnika istog proračuna temeljem prijenosa EU sredstava ostvareni su u iznosu 11.090,78 eura, ili 85,9 % manje u odnosu na prethodnu godinu. Najvećim dijelom odnosi se na projekt Revers na kojem je vodeći partner proračunski korisnik Zadarske županije JU Natura </w:t>
      </w:r>
      <w:proofErr w:type="spellStart"/>
      <w:r>
        <w:t>Jadera</w:t>
      </w:r>
      <w:proofErr w:type="spellEnd"/>
      <w:r>
        <w:t>.</w:t>
      </w:r>
    </w:p>
    <w:p w14:paraId="16B63026" w14:textId="77777777" w:rsidR="000E5427" w:rsidRDefault="00EE4E84">
      <w:r>
        <w:t> </w:t>
      </w:r>
    </w:p>
    <w:p w14:paraId="16B63027" w14:textId="77777777" w:rsidR="000E5427" w:rsidRDefault="000E5427"/>
    <w:p w14:paraId="16B63028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13.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02F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2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2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2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2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2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2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036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30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6417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031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iz dobiti trgovačkih društava, kreditnih i ostalih financijskih institucija po posebnim propisima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32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6417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33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660.431,25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34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47.340,00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35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7,2</w:t>
            </w:r>
          </w:p>
        </w:tc>
      </w:tr>
    </w:tbl>
    <w:p w14:paraId="16B63037" w14:textId="77777777" w:rsidR="000E5427" w:rsidRDefault="000E5427">
      <w:pPr>
        <w:spacing w:after="0"/>
      </w:pPr>
    </w:p>
    <w:p w14:paraId="16B63038" w14:textId="77777777" w:rsidR="000E5427" w:rsidRDefault="00EE4E84">
      <w:r>
        <w:t>Prihodi iz dobiti trgovačkih društava, kreditnih i ostalih financijskih institucija po posebnim propisima ostvareni su u iznosu 47.340,00 eura - odnose se na prihod iz dobiti  trgovačkog društva Ceste Zadarske županije. U 2024. godini prihodi iz dobiti ostvareni su u iznosu od 660.431,25 eura, a odnosili su se na prihode  iz dobiti trgovačkog društava Zračna luka Zadar d.o.o.  i Ceste Zadarske županije.</w:t>
      </w:r>
    </w:p>
    <w:p w14:paraId="16B63039" w14:textId="77777777" w:rsidR="000E5427" w:rsidRDefault="000E5427"/>
    <w:p w14:paraId="16B6303A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14.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041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3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3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3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3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3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4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048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42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6423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043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Naknada za korištenje nefinancijske imovine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44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6423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45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162.514,27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46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265.566,68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47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163,4</w:t>
            </w:r>
          </w:p>
        </w:tc>
      </w:tr>
    </w:tbl>
    <w:p w14:paraId="16B63049" w14:textId="77777777" w:rsidR="000E5427" w:rsidRDefault="000E5427">
      <w:pPr>
        <w:spacing w:after="0"/>
      </w:pPr>
    </w:p>
    <w:p w14:paraId="16B6304A" w14:textId="77777777" w:rsidR="000E5427" w:rsidRDefault="00EE4E84">
      <w:r>
        <w:t xml:space="preserve">Naknada za korištenje nefinancijske imovine ostvarene su u iznosu 265.566,68  eura, i bilježe povećanje  za 63,4% u odnosu na prethodnu godinu. Značajno povećanje bilježi naknada za otkopanu količinu </w:t>
      </w:r>
      <w:proofErr w:type="spellStart"/>
      <w:r>
        <w:t>neenergetskih</w:t>
      </w:r>
      <w:proofErr w:type="spellEnd"/>
      <w:r>
        <w:t xml:space="preserve"> mineralnih sirovina u iznosu od 49.239,45 eura više (ostvareno 141.982,63 eura), te naknada za navodnjavanje u iznosu od 52.353,25 eura (ostvareno 83.789,88 eura).</w:t>
      </w:r>
    </w:p>
    <w:p w14:paraId="4E0733CF" w14:textId="77777777" w:rsidR="00F6206A" w:rsidRDefault="00F6206A"/>
    <w:p w14:paraId="16B6304C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15.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053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4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4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4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5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5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5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05A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54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6512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055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Županijske, gradske i općinske pristojbe i naknade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56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6512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57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737.053,25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58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599.652,05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59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81,4</w:t>
            </w:r>
          </w:p>
        </w:tc>
      </w:tr>
    </w:tbl>
    <w:p w14:paraId="16B6305B" w14:textId="77777777" w:rsidR="000E5427" w:rsidRDefault="000E5427">
      <w:pPr>
        <w:spacing w:after="0"/>
      </w:pPr>
    </w:p>
    <w:p w14:paraId="16B6305C" w14:textId="77777777" w:rsidR="000E5427" w:rsidRDefault="00EE4E84">
      <w:r>
        <w:t>Županijske, gradske i općinske pristojbe i naknade ostvarene su u iznosu od 599.652,05 eura, ili 18,6% manje u odnosu na prethodnu godinu. Na navedeno smanjenje  utjecalo je manje ostvarenih prihoda od očevida pri kategorizaciji objekata, te upravnih pristojbi.</w:t>
      </w:r>
    </w:p>
    <w:p w14:paraId="16B6305D" w14:textId="77777777" w:rsidR="000E5427" w:rsidRDefault="000E5427"/>
    <w:p w14:paraId="16B6305E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16.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065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5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6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6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6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6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6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06C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66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6514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067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Ostale pristojbe i naknade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68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6514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69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236.672,49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6A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264.478,08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6B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111,7</w:t>
            </w:r>
          </w:p>
        </w:tc>
      </w:tr>
    </w:tbl>
    <w:p w14:paraId="16B6306D" w14:textId="77777777" w:rsidR="000E5427" w:rsidRDefault="000E5427">
      <w:pPr>
        <w:spacing w:after="0"/>
      </w:pPr>
    </w:p>
    <w:p w14:paraId="16B6306E" w14:textId="77777777" w:rsidR="000E5427" w:rsidRDefault="00EE4E84">
      <w:r>
        <w:t>Ostale pristojbe i naknade ostvareni su u iznosu 264.478,08 eura, ili 11,7% veći u odnosu na prethodnu godinu. Na navedeno povećanje utjecalo je povećanje prihoda od naknada za promjenu namjene poljoprivrednog zemljišta u građevinsko.</w:t>
      </w:r>
    </w:p>
    <w:p w14:paraId="16B6306F" w14:textId="77777777" w:rsidR="000E5427" w:rsidRDefault="000E5427"/>
    <w:p w14:paraId="16B63070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lastRenderedPageBreak/>
        <w:t>Bilješka 17.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077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7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7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7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7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7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7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07E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78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6526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079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Ostali nespomenuti prihodi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7A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6526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7B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7C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2.079,65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7D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16B6307F" w14:textId="77777777" w:rsidR="000E5427" w:rsidRDefault="000E5427">
      <w:pPr>
        <w:spacing w:after="0"/>
      </w:pPr>
    </w:p>
    <w:p w14:paraId="16B63080" w14:textId="77777777" w:rsidR="000E5427" w:rsidRDefault="00EE4E84">
      <w:r>
        <w:t>Ostali nespomenuti prihodi ostvareni u iznosu 2.079,65 eura odnose se na refundaciju štete, u istom razdoblju prethodne godine nisu ostvareni. </w:t>
      </w:r>
    </w:p>
    <w:p w14:paraId="16B63081" w14:textId="77777777" w:rsidR="000E5427" w:rsidRDefault="000E5427"/>
    <w:p w14:paraId="16B63082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18.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089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8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8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8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8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8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8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090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8A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6631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08B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Tekuće donacije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8C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6631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8D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14.800,00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8E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20.000,00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8F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135,1</w:t>
            </w:r>
          </w:p>
        </w:tc>
      </w:tr>
    </w:tbl>
    <w:p w14:paraId="16B63091" w14:textId="77777777" w:rsidR="000E5427" w:rsidRDefault="000E5427">
      <w:pPr>
        <w:spacing w:after="0"/>
      </w:pPr>
    </w:p>
    <w:p w14:paraId="16B63092" w14:textId="77777777" w:rsidR="000E5427" w:rsidRDefault="00EE4E84">
      <w:r>
        <w:t xml:space="preserve">Tekuće donacije ostvarene u iznosu 20.000,00 eura odnose se na donacije </w:t>
      </w:r>
      <w:proofErr w:type="spellStart"/>
      <w:r>
        <w:t>Erste&amp;Steiermarkische</w:t>
      </w:r>
      <w:proofErr w:type="spellEnd"/>
      <w:r>
        <w:t xml:space="preserve"> Bank d.d. </w:t>
      </w:r>
    </w:p>
    <w:p w14:paraId="16B63093" w14:textId="77777777" w:rsidR="000E5427" w:rsidRDefault="000E5427"/>
    <w:p w14:paraId="16B63094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19.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09B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9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9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9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9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9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9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0A2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9C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683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09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Ostali prihodi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9E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683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9F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12.294,49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A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21.406,73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A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174,1</w:t>
            </w:r>
          </w:p>
        </w:tc>
      </w:tr>
    </w:tbl>
    <w:p w14:paraId="16B630A3" w14:textId="77777777" w:rsidR="000E5427" w:rsidRDefault="000E5427">
      <w:pPr>
        <w:spacing w:after="0"/>
      </w:pPr>
    </w:p>
    <w:p w14:paraId="16B630A4" w14:textId="77777777" w:rsidR="000E5427" w:rsidRDefault="00EE4E84">
      <w:r>
        <w:t>Ostali prihodi ostvareni su u iznosu 21.406,73 eura, ili 74,1% veći u odnosu na prethodnu godinu, a odnose se na refundacije režijskih troškova po sporazumu sa Ministarstvom poljoprivrede, šumarstva i ribarstva i Hrvatskom agencijom za poljoprivredu i hranu.</w:t>
      </w:r>
    </w:p>
    <w:p w14:paraId="16B630A5" w14:textId="77777777" w:rsidR="000E5427" w:rsidRDefault="000E5427"/>
    <w:p w14:paraId="16B630A6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20.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0AD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A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A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A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A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A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A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0B4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AE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0A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Rashodi za zaposlene (šifre 311+312+313)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B0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B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7.739.984,43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B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8.574.127,00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B3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110,8</w:t>
            </w:r>
          </w:p>
        </w:tc>
      </w:tr>
    </w:tbl>
    <w:p w14:paraId="16B630B5" w14:textId="77777777" w:rsidR="000E5427" w:rsidRDefault="000E5427">
      <w:pPr>
        <w:spacing w:after="0"/>
      </w:pPr>
    </w:p>
    <w:p w14:paraId="16B630B6" w14:textId="77777777" w:rsidR="000E5427" w:rsidRDefault="00EE4E84">
      <w:r>
        <w:t xml:space="preserve">Rashodi za zaposlene izvršeni su u iznosu 8.574.127,00 eura, ili 10,8% više u odnosu na prethodnu godinu, a isto se odnosi na povećanje osnovice za obračun plaće službenika i namještenika u upravnim tijelima Zadarske županije  i povećanja neoporezivog primitka za prehranu koji su izmijenjeni Dodatkom III Kolektivnog ugovora za službenike i namještenike </w:t>
      </w:r>
      <w:r>
        <w:lastRenderedPageBreak/>
        <w:t>upravnih tijela Zadarske županije („Službeni glasnik Zadarske županije“ broj 15/24), te povećanje broja zaposlenih.</w:t>
      </w:r>
    </w:p>
    <w:p w14:paraId="16B630B7" w14:textId="77777777" w:rsidR="000E5427" w:rsidRDefault="000E5427"/>
    <w:p w14:paraId="16B630B8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21.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0BF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B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B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B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B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B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B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0C6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C0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3213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0C1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Stručno usavršavanje zaposlenika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C2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3213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C3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9.274,05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C4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11.765,85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C5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126,9</w:t>
            </w:r>
          </w:p>
        </w:tc>
      </w:tr>
    </w:tbl>
    <w:p w14:paraId="16B630C7" w14:textId="77777777" w:rsidR="000E5427" w:rsidRDefault="000E5427">
      <w:pPr>
        <w:spacing w:after="0"/>
      </w:pPr>
    </w:p>
    <w:p w14:paraId="16B630C8" w14:textId="77777777" w:rsidR="000E5427" w:rsidRDefault="00EE4E84">
      <w:r>
        <w:t>Stručno usavršavanje zaposlenika rashodi  izvršeni u iznosu od 11.765,85 eura, ili 26,9% više u odnosu na  prethodnu godinu, a  odnose se na edukacije i seminare, te troškove polaganja državnog ispita.</w:t>
      </w:r>
    </w:p>
    <w:p w14:paraId="16B630C9" w14:textId="77777777" w:rsidR="000E5427" w:rsidRDefault="000E5427"/>
    <w:p w14:paraId="16B630CA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22.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0D1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C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C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C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C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C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D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0D8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D2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3221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0D3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Uredski materijal i ostali materijalni rashodi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D4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3221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D5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130.527,19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D6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148.764,40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D7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114,0</w:t>
            </w:r>
          </w:p>
        </w:tc>
      </w:tr>
    </w:tbl>
    <w:p w14:paraId="16B630D9" w14:textId="77777777" w:rsidR="000E5427" w:rsidRDefault="000E5427">
      <w:pPr>
        <w:spacing w:after="0"/>
      </w:pPr>
    </w:p>
    <w:p w14:paraId="16B630DA" w14:textId="77777777" w:rsidR="000E5427" w:rsidRDefault="00EE4E84">
      <w:r>
        <w:t>Uredski materijal i ostali materijalni rashodi izvršeni u iznosu od  148.764,40 eura, ili 14% više u odnosu na  prethodnu godinu, uslijed povećanja potrošnje uredskog materijala vezano za provođenje predsjedničkih izbora i lokalnih izbora.</w:t>
      </w:r>
    </w:p>
    <w:p w14:paraId="16B630DB" w14:textId="77777777" w:rsidR="000E5427" w:rsidRDefault="000E5427"/>
    <w:p w14:paraId="16B630DC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23.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0E3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D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D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D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E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E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E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0EA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E4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3223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0E5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Energija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E6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3223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E7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150.956,66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E8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178.196,20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E9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118,0</w:t>
            </w:r>
          </w:p>
        </w:tc>
      </w:tr>
    </w:tbl>
    <w:p w14:paraId="16B630EB" w14:textId="77777777" w:rsidR="000E5427" w:rsidRDefault="000E5427">
      <w:pPr>
        <w:spacing w:after="0"/>
      </w:pPr>
    </w:p>
    <w:p w14:paraId="16B630EC" w14:textId="77777777" w:rsidR="000E5427" w:rsidRDefault="00EE4E84">
      <w:r>
        <w:t>Rashodi izvršeni u iznosu 178.196,20 eura, ili 18,0% više u odnosu na  prethodnu godinu uslijed povećanja cijena energenata.  </w:t>
      </w:r>
    </w:p>
    <w:p w14:paraId="16B630ED" w14:textId="77777777" w:rsidR="000E5427" w:rsidRDefault="000E5427"/>
    <w:p w14:paraId="16B630EE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24.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0F5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E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F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F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F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F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0F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0FC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F6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3232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0F7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Usluge tekućeg i investicijskog održavanja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F8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3232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F9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199.462,05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0FA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313.918,18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0FB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157,4</w:t>
            </w:r>
          </w:p>
        </w:tc>
      </w:tr>
    </w:tbl>
    <w:p w14:paraId="16B630FD" w14:textId="77777777" w:rsidR="000E5427" w:rsidRDefault="000E5427">
      <w:pPr>
        <w:spacing w:after="0"/>
      </w:pPr>
    </w:p>
    <w:p w14:paraId="16B630FE" w14:textId="77777777" w:rsidR="000E5427" w:rsidRDefault="00EE4E84">
      <w:r>
        <w:lastRenderedPageBreak/>
        <w:t xml:space="preserve">Usluge tekućeg i investicijskog održavanja izvršeni u iznosu 313.918,18 eura, ili 57,4% više  u odnosu na prethodnu godinu, a najvećim dijelom se odnose na održavanje tri sustava navodnjavanja i to: SN </w:t>
      </w:r>
      <w:proofErr w:type="spellStart"/>
      <w:r>
        <w:t>Lišansko</w:t>
      </w:r>
      <w:proofErr w:type="spellEnd"/>
      <w:r>
        <w:t xml:space="preserve"> polje u iznosu 49.415,13 eura, SN Donja </w:t>
      </w:r>
      <w:proofErr w:type="spellStart"/>
      <w:r>
        <w:t>Baštica</w:t>
      </w:r>
      <w:proofErr w:type="spellEnd"/>
      <w:r>
        <w:t xml:space="preserve"> u iznosu 22.970,00 eura i SN </w:t>
      </w:r>
      <w:proofErr w:type="spellStart"/>
      <w:r>
        <w:t>Baštica</w:t>
      </w:r>
      <w:proofErr w:type="spellEnd"/>
      <w:r>
        <w:t xml:space="preserve"> II faza Smilčić u iznosu 23.983,75 eura.</w:t>
      </w:r>
    </w:p>
    <w:p w14:paraId="16B630FF" w14:textId="77777777" w:rsidR="000E5427" w:rsidRDefault="000E5427"/>
    <w:p w14:paraId="16B63100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25.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107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0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0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0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0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0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0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10E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08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3236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109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Zdravstvene i veterinarske usluge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0A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3236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0B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381.942,06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0C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560.599,00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0D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146,8</w:t>
            </w:r>
          </w:p>
        </w:tc>
      </w:tr>
    </w:tbl>
    <w:p w14:paraId="16B6310F" w14:textId="77777777" w:rsidR="000E5427" w:rsidRDefault="000E5427">
      <w:pPr>
        <w:spacing w:after="0"/>
      </w:pPr>
    </w:p>
    <w:p w14:paraId="16B63110" w14:textId="77777777" w:rsidR="000E5427" w:rsidRDefault="00EE4E84">
      <w:r>
        <w:t xml:space="preserve">Zdravstvene i veterinarske usluge izvršene u iznosu  560.599,00 eura, ili 46,8% više u odnosu na prethodnu godinu, a odnose se na analizu vode za ljudsku upotrebu i uzorkovanje hrane u iznosu 150.326,87 eura, djelatnost </w:t>
      </w:r>
      <w:proofErr w:type="spellStart"/>
      <w:r>
        <w:t>mrtvozorenja</w:t>
      </w:r>
      <w:proofErr w:type="spellEnd"/>
      <w:r>
        <w:t xml:space="preserve"> u iznosu 136.518,72 eura, zdravstvenu zaštitu rizičnih skupina i dostupnost zdravstvene zaštite u iznosu 100.882,83 eura, zaštita mora (kontrola kakvoće mora na plažama) u iznosu 99.750,00 eura, te sistematski pregledi zaposlenika u iznosu 70.595,17 eura, te ostale zdravstvene usluge u iznosu 2.525,41 eura.</w:t>
      </w:r>
    </w:p>
    <w:p w14:paraId="16B63111" w14:textId="77777777" w:rsidR="000E5427" w:rsidRDefault="000E5427"/>
    <w:p w14:paraId="16B63112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26.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119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1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1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1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1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1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1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120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1A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3237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11B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Intelektualne i osobne usluge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1C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3237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1D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288.552,04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1E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507.157,15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1F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175,8</w:t>
            </w:r>
          </w:p>
        </w:tc>
      </w:tr>
    </w:tbl>
    <w:p w14:paraId="16B63121" w14:textId="77777777" w:rsidR="000E5427" w:rsidRDefault="000E5427">
      <w:pPr>
        <w:spacing w:after="0"/>
      </w:pPr>
    </w:p>
    <w:p w14:paraId="16B63122" w14:textId="77777777" w:rsidR="000E5427" w:rsidRDefault="00EE4E84">
      <w:r>
        <w:t>Intelektualne i osobne usluge izvršene u  iznosu 507.157,15 eura, ili 75,8% više u odnosu na prethodnu godinu, odnose se geodetsko katastarske usluge u iznosu 25.250,00 eura, usluge tehničkog pregleda i sudskog vještačenja u iznosu 89.635,50 eura, izrada socijalnog plana u iznosu 15.099,00 eura, aktivnosti praćenja stanja okoliša u iznosu 134.000,00 eura, autorski honorari i ugovori o djelu u iznosu 25.539,30 eura, aktivnost rad sa darovitom djecom u iznosu 31.257,15 eura, usluge digitalizacije u iznosu 24.312,50 eura,  te ostale intelektualne usluge. Značajno povećanje u odnosu na prethodnu godinu bilježe  usluge praćenja stanja okoliša i usluge vještačenja.</w:t>
      </w:r>
    </w:p>
    <w:p w14:paraId="16B63123" w14:textId="77777777" w:rsidR="000E5427" w:rsidRDefault="000E5427"/>
    <w:p w14:paraId="16B63124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27.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12B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2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2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2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2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2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2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132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2C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3238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12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Računalne usluge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2E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3238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2F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103.845,20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3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75.894,82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3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73,1</w:t>
            </w:r>
          </w:p>
        </w:tc>
      </w:tr>
    </w:tbl>
    <w:p w14:paraId="16B63133" w14:textId="77777777" w:rsidR="000E5427" w:rsidRDefault="000E5427">
      <w:pPr>
        <w:spacing w:after="0"/>
      </w:pPr>
    </w:p>
    <w:p w14:paraId="16B63134" w14:textId="77777777" w:rsidR="000E5427" w:rsidRDefault="00EE4E84">
      <w:r>
        <w:lastRenderedPageBreak/>
        <w:t>Računalne usluge izvršene u  iznosu 75.894,82 eura, ili 26,9% manje u odnosu na prethodnu godinu kada su nastali veći rashodi za usluge održavanja geografsko informacijskog sustava Zadarske županije.</w:t>
      </w:r>
    </w:p>
    <w:p w14:paraId="16B63135" w14:textId="77777777" w:rsidR="000E5427" w:rsidRDefault="000E5427"/>
    <w:p w14:paraId="16B63136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28.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13D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3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3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3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3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3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3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144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3E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3239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13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Ostale usluge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40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3239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4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514.206,81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4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647.105,26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43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125,8</w:t>
            </w:r>
          </w:p>
        </w:tc>
      </w:tr>
    </w:tbl>
    <w:p w14:paraId="16B63145" w14:textId="77777777" w:rsidR="000E5427" w:rsidRDefault="000E5427">
      <w:pPr>
        <w:spacing w:after="0"/>
      </w:pPr>
    </w:p>
    <w:p w14:paraId="16B63146" w14:textId="77777777" w:rsidR="000E5427" w:rsidRDefault="00EE4E84">
      <w:r>
        <w:t>Ostale usluge iznose 647.105,26 eura, ili  25,8% više u odnosu na prethodnu godinu, a odnose se na povećanje naknada Porezne uprave za naplatu poreza,  naknada za izdana rješenja za CMV, te grafičke usluge.</w:t>
      </w:r>
    </w:p>
    <w:p w14:paraId="16B63147" w14:textId="77777777" w:rsidR="000E5427" w:rsidRDefault="000E5427"/>
    <w:p w14:paraId="16B63148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29.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14F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4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4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4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4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4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4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156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50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3291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151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Naknade za rad predstavničkih i izvršnih tijela, povjerenstava i slično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52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3291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53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1.292.741,14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54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645.122,11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55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49,9</w:t>
            </w:r>
          </w:p>
        </w:tc>
      </w:tr>
    </w:tbl>
    <w:p w14:paraId="16B63157" w14:textId="77777777" w:rsidR="000E5427" w:rsidRDefault="000E5427">
      <w:pPr>
        <w:spacing w:after="0"/>
      </w:pPr>
    </w:p>
    <w:p w14:paraId="16B63158" w14:textId="77777777" w:rsidR="000E5427" w:rsidRDefault="00EE4E84">
      <w:r>
        <w:t>Naknade za rad predstavničkih i izvršnih tijela, povjerenstava i slično izvršene u  iznosu 645.122,11 eura, ili 50,1% manje u odnosu na prethodnu godinu. U prethodnoj godini  isplaćene su naknade za rad izbornih povjerenstava i biračkih odbora, stručnih timova na parlamentarnim izborima i izborima za Europski parlament.  </w:t>
      </w:r>
    </w:p>
    <w:p w14:paraId="16B63159" w14:textId="77777777" w:rsidR="000E5427" w:rsidRDefault="00EE4E84">
      <w:r>
        <w:t>U tekućoj godini isplaćene naknade najvećem dijelom se odnose na naknade za županijsko izborno povjerenstvo, gradska i općinska izborna povjerenstva i naknade za rad članovima biračkih odbora, te osobama angažiranim za rad u stručnim timovima izbornih povjerenstva na lokalnim izborima u iznosu 54.528,36 eura, te  na naknade za rad izbornih povjerenstava, biračkih odbora i stručnih timova na predsjedničkim izborima u iznosu 457.413,96 eura.</w:t>
      </w:r>
    </w:p>
    <w:p w14:paraId="16B6315A" w14:textId="77777777" w:rsidR="000E5427" w:rsidRDefault="000E5427"/>
    <w:p w14:paraId="16B6315B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30.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16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5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5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5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5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6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6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169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63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3293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164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Reprezentacija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65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3293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66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60.479,15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67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81.583,95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68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134,9</w:t>
            </w:r>
          </w:p>
        </w:tc>
      </w:tr>
    </w:tbl>
    <w:p w14:paraId="16B6316A" w14:textId="77777777" w:rsidR="000E5427" w:rsidRDefault="000E5427">
      <w:pPr>
        <w:spacing w:after="0"/>
      </w:pPr>
    </w:p>
    <w:p w14:paraId="16B6316B" w14:textId="77777777" w:rsidR="000E5427" w:rsidRDefault="00EE4E84">
      <w:r>
        <w:t>Reprezentacija- rashodi izvršeni u iznosu 81.583,95 eura, ili 34,9% više u odnosu na prethodnu godinu. Usluge su nastale uslijed obilježavanja VRO Maslenica, aktivnosti na projektu Central – BIC, te  obilježavanja Dana županije, te protokolarni troškovi.</w:t>
      </w:r>
    </w:p>
    <w:p w14:paraId="16B6316C" w14:textId="77777777" w:rsidR="000E5427" w:rsidRDefault="000E5427"/>
    <w:p w14:paraId="16B6316D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31.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174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6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6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7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7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7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7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17B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75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3294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176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Članarine i norme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77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3294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78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25.090,17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79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34.828,40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7A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138,8</w:t>
            </w:r>
          </w:p>
        </w:tc>
      </w:tr>
    </w:tbl>
    <w:p w14:paraId="16B6317C" w14:textId="77777777" w:rsidR="000E5427" w:rsidRDefault="000E5427">
      <w:pPr>
        <w:spacing w:after="0"/>
      </w:pPr>
    </w:p>
    <w:p w14:paraId="16B6317D" w14:textId="77777777" w:rsidR="000E5427" w:rsidRDefault="00EE4E84">
      <w:r>
        <w:t>Članarine i norme  rashodi izvršeni u iznosu 34.828,40 eura, ili 38,8% više u odnosu na prethodnu godinu, a odnose se članarine HZŽ i ostalim udruženjima.</w:t>
      </w:r>
    </w:p>
    <w:p w14:paraId="16B6317E" w14:textId="77777777" w:rsidR="000E5427" w:rsidRDefault="000E5427"/>
    <w:p w14:paraId="16B6317F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32.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186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8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8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8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8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8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8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18D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87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3423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188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Kamate za primljene kredite i zajmove od kreditnih i ostalih financijskih institucija izvan javnog sektora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89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3423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8A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8B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41.826,27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8C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16B6318E" w14:textId="77777777" w:rsidR="000E5427" w:rsidRDefault="000E5427">
      <w:pPr>
        <w:spacing w:after="0"/>
      </w:pPr>
    </w:p>
    <w:p w14:paraId="16B6318F" w14:textId="77777777" w:rsidR="000E5427" w:rsidRDefault="00EE4E84">
      <w:r>
        <w:t xml:space="preserve">Kamate za primljene kredite i zajmove od kreditnih i ostalih financijskih institucija izvan javnog sektora u  iznosu  41.826,27 eura odnose se na kamate od </w:t>
      </w:r>
      <w:proofErr w:type="spellStart"/>
      <w:r>
        <w:t>Erste&amp;Steiermarkische</w:t>
      </w:r>
      <w:proofErr w:type="spellEnd"/>
      <w:r>
        <w:t xml:space="preserve"> Bank d.d., za primljeni investicijski kredit za kapitalne projekte realizirane u razdoblju od 2023. godine do kraja 2025. godine.</w:t>
      </w:r>
    </w:p>
    <w:p w14:paraId="16B63190" w14:textId="77777777" w:rsidR="000E5427" w:rsidRDefault="000E5427"/>
    <w:p w14:paraId="16B63191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33.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198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9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9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9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9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9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9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19F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99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3425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19A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Kamate za odobrene, a nerealizirane kredite i zajmove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9B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3425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9C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14.321,68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9D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43.047,01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9E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300,6</w:t>
            </w:r>
          </w:p>
        </w:tc>
      </w:tr>
    </w:tbl>
    <w:p w14:paraId="16B631A0" w14:textId="77777777" w:rsidR="000E5427" w:rsidRDefault="000E5427">
      <w:pPr>
        <w:spacing w:after="0"/>
      </w:pPr>
    </w:p>
    <w:p w14:paraId="16B631A1" w14:textId="77777777" w:rsidR="000E5427" w:rsidRDefault="00EE4E84">
      <w:r>
        <w:t>Kamate za odobrene, a nerealizirane kredite i zajmove iznose  43.047,01 eura, i bilježe povećanje za 28.725,33 eura u odnosu na prethodnu godinu. Predmetno povećanje rezultat je obračunate  </w:t>
      </w:r>
      <w:proofErr w:type="spellStart"/>
      <w:r>
        <w:t>interkalarne</w:t>
      </w:r>
      <w:proofErr w:type="spellEnd"/>
      <w:r>
        <w:t xml:space="preserve"> kamate od </w:t>
      </w:r>
      <w:proofErr w:type="spellStart"/>
      <w:r>
        <w:t>Erste&amp;Steiermarkische</w:t>
      </w:r>
      <w:proofErr w:type="spellEnd"/>
      <w:r>
        <w:t xml:space="preserve"> Bank d.d., za primljeni investicijski kredit za obnovu poslovnih zgrada.</w:t>
      </w:r>
    </w:p>
    <w:p w14:paraId="16B631A2" w14:textId="77777777" w:rsidR="000E5427" w:rsidRDefault="000E5427"/>
    <w:p w14:paraId="16B631A3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34.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1AA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A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A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A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A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A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A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1B1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AB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3522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1AC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Subvencije trgovačkim društvima i zadrugama izvan javnog sektora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A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3522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AE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393.452,96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AF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135.420,33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B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34,4</w:t>
            </w:r>
          </w:p>
        </w:tc>
      </w:tr>
    </w:tbl>
    <w:p w14:paraId="16B631B2" w14:textId="77777777" w:rsidR="000E5427" w:rsidRDefault="000E5427">
      <w:pPr>
        <w:spacing w:after="0"/>
      </w:pPr>
    </w:p>
    <w:p w14:paraId="16B631B3" w14:textId="77777777" w:rsidR="000E5427" w:rsidRDefault="00EE4E84">
      <w:r>
        <w:lastRenderedPageBreak/>
        <w:t>Subvencije trgovačkim društvima i zadrugama izvan javnog sektora iznose 135.420,33 eura ili 65,6% manje u odnosu na prethodnu godinu zbog korekcije knjiženja naknada za županijski linijski prijevoz na otocima na skupinu 37.</w:t>
      </w:r>
    </w:p>
    <w:p w14:paraId="16B631B4" w14:textId="77777777" w:rsidR="000E5427" w:rsidRDefault="00EE4E84">
      <w:r>
        <w:t>Isplaćene subvencije odnose se na potpore mikro poduzetnicima u cilju jačanja njihove konkurentnosti u iznosu  62.750,43 eura, potpore razvoju turizma u iznosu 18.500,00 eura, potpore za poticanje IT poduzetništva u iznosu 38.590,22 eura, te ostale potpore.</w:t>
      </w:r>
    </w:p>
    <w:p w14:paraId="16B631B5" w14:textId="77777777" w:rsidR="000E5427" w:rsidRDefault="000E5427"/>
    <w:p w14:paraId="16B631B6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35.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1BD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B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B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B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B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B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B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1C4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BE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3523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1B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Subvencije poljoprivrednicima i obrtnicima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C0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3523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C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305.242,81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C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363.732,40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C3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119,2</w:t>
            </w:r>
          </w:p>
        </w:tc>
      </w:tr>
    </w:tbl>
    <w:p w14:paraId="16B631C5" w14:textId="77777777" w:rsidR="000E5427" w:rsidRDefault="000E5427">
      <w:pPr>
        <w:spacing w:after="0"/>
      </w:pPr>
    </w:p>
    <w:p w14:paraId="16B631C6" w14:textId="77777777" w:rsidR="000E5427" w:rsidRDefault="00EE4E84">
      <w:r>
        <w:t>Subvencije poljoprivrednicima i obrtnicima izvršene u iznosu 363.732,40 eura, i bilježe povećanje za 19,2% u odnosu na prethodnu godinu a odnose se na potpore poljoprivrednicima u cilju poticanju rasta poljoprivredne proizvodnje i prehrambenog sektora na području Zadarske županije u iznosu od 264.427,77 eura, te poticanje malog poduzetništva kroz subvencioniranje kamata na poduzetničke kredite u iznosu 99.304,63 eura.</w:t>
      </w:r>
    </w:p>
    <w:p w14:paraId="16B631C7" w14:textId="77777777" w:rsidR="000E5427" w:rsidRDefault="000E5427"/>
    <w:p w14:paraId="16B631C8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36.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1CF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C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C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C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C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C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C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1D6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D0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3631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1D1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Tekuće pomoći drugom proračunu i izvanproračunskim korisnicima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D2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3631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D3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242.169,09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D4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1.011.327,80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D5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417,6</w:t>
            </w:r>
          </w:p>
        </w:tc>
      </w:tr>
    </w:tbl>
    <w:p w14:paraId="16B631D7" w14:textId="77777777" w:rsidR="000E5427" w:rsidRDefault="000E5427">
      <w:pPr>
        <w:spacing w:after="0"/>
      </w:pPr>
    </w:p>
    <w:p w14:paraId="16B631D8" w14:textId="77777777" w:rsidR="000E5427" w:rsidRDefault="00EE4E84">
      <w:r>
        <w:t>Tekuće pomoći drugom proračunu i izvanproračunskim korisnicima izvršene u iznosu 1.011.327,80  eura, i bilježe povećanje za 317,6% u odnosu na prethodnu godinu zbog održavanja lokalnih izbora - prijenos sredstava gradovima i općinama za izborna povjerenstva.</w:t>
      </w:r>
    </w:p>
    <w:p w14:paraId="16B631DA" w14:textId="6E25C540" w:rsidR="000E5427" w:rsidRDefault="00EE4E84">
      <w:r>
        <w:t> </w:t>
      </w:r>
    </w:p>
    <w:p w14:paraId="16B631DB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37.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1E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D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D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D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D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E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E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1E9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E3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3632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1E4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Kapitalne pomoći drugom proračunu i izvanproračunskim korisnicima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E5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3632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E6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1.379.357,03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E7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2.170.970,48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E8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157,4</w:t>
            </w:r>
          </w:p>
        </w:tc>
      </w:tr>
    </w:tbl>
    <w:p w14:paraId="16B631EA" w14:textId="77777777" w:rsidR="000E5427" w:rsidRDefault="000E5427">
      <w:pPr>
        <w:spacing w:after="0"/>
      </w:pPr>
    </w:p>
    <w:p w14:paraId="16B631EB" w14:textId="77777777" w:rsidR="000E5427" w:rsidRDefault="00EE4E84">
      <w:r>
        <w:t xml:space="preserve">Kapitalne pomoći drugom proračunu i izvanproračunskim korisnicima izvršene u iznosu 2.170.970,48 eura, i bilježe povećanje za 57,4% u odnosu na prethodnu godinu. Odnose se na povećanje kapitalnih pomoći JLS u okviru programa sufinanciranja projekta gradnje </w:t>
      </w:r>
      <w:r>
        <w:lastRenderedPageBreak/>
        <w:t xml:space="preserve">prometnica u iznosu od 142.000,00 eura, programa Pomorsko dobro za pomoć općinama i gradovima za sanaciju pomorskog dobra u iznosu 217.000,00 eura, te uređenja plaža u iznos 140.000,00 eura, programa izgradnje vodovodne mreže i hidro stanice u iznosu 201.750,00 eura, program uređenja i opremanja školskih igrališta u iznosu 120.000,00 eura, program uređenja i opremanja dječjih igrališta u iznosu 100.000,00 eura, programe u </w:t>
      </w:r>
      <w:proofErr w:type="spellStart"/>
      <w:r>
        <w:t>predškolstvu</w:t>
      </w:r>
      <w:proofErr w:type="spellEnd"/>
      <w:r>
        <w:t xml:space="preserve"> u iznosu 94.998,63 eura, sredstva dodijeljena Županijskoj upravi za ceste Zadarske županije za projektnu dokumentaciju i izgradnju cesta u iznosu 544.000,00 eura, te na sredstva dodijeljena Županijskoj lučkoj upravi Zadar za sanaciju lokalnih luka u iznosu  611.221,85 eura.</w:t>
      </w:r>
    </w:p>
    <w:p w14:paraId="16B631EC" w14:textId="77777777" w:rsidR="000E5427" w:rsidRDefault="000E5427"/>
    <w:p w14:paraId="16B631ED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38.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1F4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E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E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F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F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F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1F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1FB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F5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3661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1F6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Tekuće pomoći proračunskim korisnicima drugih proračuna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F7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3661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F8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93.906,22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1F9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111.723,13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1FA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119,0</w:t>
            </w:r>
          </w:p>
        </w:tc>
      </w:tr>
    </w:tbl>
    <w:p w14:paraId="16B631FC" w14:textId="77777777" w:rsidR="000E5427" w:rsidRDefault="000E5427">
      <w:pPr>
        <w:spacing w:after="0"/>
      </w:pPr>
    </w:p>
    <w:p w14:paraId="16B631FE" w14:textId="434F040B" w:rsidR="000E5427" w:rsidRDefault="00EE4E84">
      <w:r>
        <w:t>Tekuće pomoći proračunskim korisnicima drugih proračuna izvršeni u iznosu 111.723,13  eura, i bilježe povećanje za 19% u odnosu na prethodnu godinu, a najvećim dijelom se odnosi na pomoći ustanovama socijalne skrbi, predškolskim ustanovama i školama za programe javnih potreba.</w:t>
      </w:r>
    </w:p>
    <w:p w14:paraId="4206E1E1" w14:textId="77777777" w:rsidR="00276083" w:rsidRDefault="00276083"/>
    <w:p w14:paraId="16B631FF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39.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206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0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0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0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0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0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0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20D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07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3721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208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Naknade građanima i kućanstvima u novcu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09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3721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0A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1.179.765,37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0B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1.841.398,96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0C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156,1</w:t>
            </w:r>
          </w:p>
        </w:tc>
      </w:tr>
    </w:tbl>
    <w:p w14:paraId="16B6320E" w14:textId="77777777" w:rsidR="000E5427" w:rsidRDefault="000E5427">
      <w:pPr>
        <w:spacing w:after="0"/>
      </w:pPr>
    </w:p>
    <w:p w14:paraId="16B6320F" w14:textId="77777777" w:rsidR="000E5427" w:rsidRDefault="00EE4E84">
      <w:r>
        <w:t>Naknade građanima i kućanstvima u novcu izvršene u iznosu 1.841.398,96 eura, i bilježe povećanje za 56,1 % u odnosu na prethodnu godinu. Naknade su povećane zbog  povećanja naknade u okviru programa pomoć starijim osobama za sufinanciranje smještaja u privatnim domovima koje su izvršene u iznosu od 940.320,00 eura i povećanje naknade za novorođenu djecu u okviru mjera demografske obnove koje iznose 736.865,00 eura. Osim navedenih naknada  isplaćene su i naknade građanima za sufinanciranje izgradnje sunčanih elektrana (FNE) za kućanstva u iznosu 88.204,77 eura, te ostale naknade.</w:t>
      </w:r>
    </w:p>
    <w:p w14:paraId="16B63210" w14:textId="77777777" w:rsidR="000E5427" w:rsidRDefault="000E5427"/>
    <w:p w14:paraId="16B63211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lastRenderedPageBreak/>
        <w:t>Bilješka 40.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218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1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1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1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1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1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1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21F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19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3722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21A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Naknade građanima i kućanstvima u naravi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1B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3722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1C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2.057.844,25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1D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3.355.404,44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1E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163,1</w:t>
            </w:r>
          </w:p>
        </w:tc>
      </w:tr>
    </w:tbl>
    <w:p w14:paraId="16B63220" w14:textId="77777777" w:rsidR="000E5427" w:rsidRDefault="000E5427">
      <w:pPr>
        <w:spacing w:after="0"/>
      </w:pPr>
    </w:p>
    <w:p w14:paraId="16B63221" w14:textId="77777777" w:rsidR="000E5427" w:rsidRDefault="00EE4E84">
      <w:r>
        <w:t>Naknade građanima i kućanstvima u naravi izvršene  u iznosu 3.355.404,44 eura, i bilježe povećanje za 63,1% u odnosu na prethodnu godinu  a odnose se na prijevoz učenika u srednjim školama u iznosu 2.448.518,42 eura, te županijski linijski prijevoz na otocima u iznosu 906.886,02 eura, koji  se prije evidentirao u okviru podskupine 352.</w:t>
      </w:r>
    </w:p>
    <w:p w14:paraId="16B63222" w14:textId="77777777" w:rsidR="000E5427" w:rsidRDefault="000E5427"/>
    <w:p w14:paraId="16B63223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41.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22A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2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2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2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2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2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2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231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2B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3812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22C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Tekuće donacije u naravi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2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3812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2E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15.786,00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2F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12.924,28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3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81,9</w:t>
            </w:r>
          </w:p>
        </w:tc>
      </w:tr>
    </w:tbl>
    <w:p w14:paraId="16B63232" w14:textId="77777777" w:rsidR="000E5427" w:rsidRDefault="000E5427">
      <w:pPr>
        <w:spacing w:after="0"/>
      </w:pPr>
    </w:p>
    <w:p w14:paraId="16B63233" w14:textId="77777777" w:rsidR="000E5427" w:rsidRDefault="00EE4E84">
      <w:r>
        <w:t>Tekuće donacije u naravi izvršene u iznosu 12.924,28 eura odnose se na prijenose sredstava za zalihe menstrualnih higijenskih potrepština drugim osnivačima školskih ustanova u županiji.</w:t>
      </w:r>
    </w:p>
    <w:p w14:paraId="16B63234" w14:textId="77777777" w:rsidR="000E5427" w:rsidRDefault="000E5427"/>
    <w:p w14:paraId="16B63235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42.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23C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3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3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3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3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3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3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243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3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3821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23E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Kapitalne donacije neprofitnim organizacijama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3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3821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4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14.508,09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4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96.368,34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4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664,2</w:t>
            </w:r>
          </w:p>
        </w:tc>
      </w:tr>
    </w:tbl>
    <w:p w14:paraId="16B63244" w14:textId="77777777" w:rsidR="000E5427" w:rsidRDefault="000E5427">
      <w:pPr>
        <w:spacing w:after="0"/>
      </w:pPr>
    </w:p>
    <w:p w14:paraId="16B63245" w14:textId="77777777" w:rsidR="000E5427" w:rsidRDefault="00EE4E84">
      <w:r>
        <w:t>Kapitalne donacije neprofitnim organizacijama izvršene u iznosu 96.368,34 eura i bilježe povećanje u iznosu 81.860,25 eura u odnosu na prethodnu godinu, a odnose se na donacije sportskom društvu u iznosu 15.000,00 eura, donacije HGSS-u za nabavu opreme u iznosu 7.500,00 eura, donacije vjerskoj zajednici u iznosu 6.929,89 eura, te donacije Vatrogasnoj zajednici Zadarske županije u iznosu 66.938,45 eura za nabavu vozila i opreme.</w:t>
      </w:r>
    </w:p>
    <w:p w14:paraId="16B63246" w14:textId="77777777" w:rsidR="000E5427" w:rsidRDefault="000E5427"/>
    <w:p w14:paraId="16B63247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43.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24E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4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4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4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4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4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4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255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4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711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250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od prodaje materijalne imovine - prirodnih bogatstava (šifre 7111 do 7113)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51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711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5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39.353,92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53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82.320,27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54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209,2</w:t>
            </w:r>
          </w:p>
        </w:tc>
      </w:tr>
    </w:tbl>
    <w:p w14:paraId="16B63256" w14:textId="77777777" w:rsidR="000E5427" w:rsidRDefault="000E5427">
      <w:pPr>
        <w:spacing w:after="0"/>
      </w:pPr>
    </w:p>
    <w:p w14:paraId="16B63257" w14:textId="77777777" w:rsidR="000E5427" w:rsidRDefault="00EE4E84">
      <w:r>
        <w:lastRenderedPageBreak/>
        <w:t>Prihodi od prodaje materijalne imovine - prirodnih bogatstava ostvareni su u iznosu 82.320,27 eura, a odnosi se na prihode od prodaje poljoprivrednog zemljišta u vlasništvu države u iznosu  10.509,07 eura i prihode od prodaje građevinskog zemljišta u vlasništvu države u iznosu 71.811,20 eura.</w:t>
      </w:r>
    </w:p>
    <w:p w14:paraId="16B63258" w14:textId="77777777" w:rsidR="000E5427" w:rsidRDefault="000E5427"/>
    <w:p w14:paraId="16B63259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44.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260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5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5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5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5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5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5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267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61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4214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262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Ostali građevinski objekti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63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4214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64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3.488.800,59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65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315.082,00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66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9,0</w:t>
            </w:r>
          </w:p>
        </w:tc>
      </w:tr>
    </w:tbl>
    <w:p w14:paraId="16B63268" w14:textId="77777777" w:rsidR="000E5427" w:rsidRDefault="000E5427">
      <w:pPr>
        <w:spacing w:after="0"/>
      </w:pPr>
    </w:p>
    <w:p w14:paraId="16B63269" w14:textId="77777777" w:rsidR="000E5427" w:rsidRDefault="00EE4E84">
      <w:r>
        <w:t>Ostali građevinski objekti iznose 315.082,00 eura, ili 91% manje u odnosu na prethodnu godinu.  U 2024. godini  dva su projekta bila u fazi realizacije i to: Sklonište za napuštene i izgubljene životinje i Poljoprivredno edukacijski centar.</w:t>
      </w:r>
    </w:p>
    <w:p w14:paraId="16B6326A" w14:textId="77777777" w:rsidR="000E5427" w:rsidRDefault="000E5427"/>
    <w:p w14:paraId="16B6326B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45.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27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6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6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6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6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7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7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279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73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4221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274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Uredska oprema i namještaj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75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4221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76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90.746,15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77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495.532,73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78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546,1</w:t>
            </w:r>
          </w:p>
        </w:tc>
      </w:tr>
    </w:tbl>
    <w:p w14:paraId="16B6327A" w14:textId="77777777" w:rsidR="000E5427" w:rsidRDefault="000E5427">
      <w:pPr>
        <w:spacing w:after="0"/>
      </w:pPr>
    </w:p>
    <w:p w14:paraId="16B6327B" w14:textId="77777777" w:rsidR="000E5427" w:rsidRDefault="00EE4E84">
      <w:r>
        <w:t>Rashodi za uredsku opremu i namještaj iznose 495.532,73 eura i bilježe povećanje za 446,1% u odnosu na prethodnu godinu, a odnose se na nabavku uredskog namještaja za upravna tijela županije nakon rekonstrukcije zgrade. </w:t>
      </w:r>
    </w:p>
    <w:p w14:paraId="16B6327C" w14:textId="77777777" w:rsidR="000E5427" w:rsidRDefault="000E5427"/>
    <w:p w14:paraId="16B6327D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46.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284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7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7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8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8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8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8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28B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85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4223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286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Oprema za održavanje i zaštitu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87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4223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88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4.898,75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89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53.998,21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8A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1102,3</w:t>
            </w:r>
          </w:p>
        </w:tc>
      </w:tr>
    </w:tbl>
    <w:p w14:paraId="16B6328C" w14:textId="77777777" w:rsidR="000E5427" w:rsidRDefault="000E5427">
      <w:pPr>
        <w:spacing w:after="0"/>
      </w:pPr>
    </w:p>
    <w:p w14:paraId="16B6328D" w14:textId="77777777" w:rsidR="000E5427" w:rsidRDefault="00EE4E84">
      <w:r>
        <w:t>Rashodi za opremu za održavanje i zaštitu iznose 53.998,21 eura, i veći su za 49.099,46 eura u odnosu na prethodnu godinu a odnose se na nabavu opreme za klimatizaciju OŠ Novigrad u sklopu programa Osnovna škola kao cjelodnevna škola.</w:t>
      </w:r>
    </w:p>
    <w:p w14:paraId="16B6328E" w14:textId="77777777" w:rsidR="000E5427" w:rsidRDefault="000E5427"/>
    <w:p w14:paraId="16B6328F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lastRenderedPageBreak/>
        <w:t>Bilješka 47.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296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9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9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9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9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9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9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29D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97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4227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298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Uređaji, strojevi i oprema za ostale namjene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99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4227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9A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78.302,37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9B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198.326,14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9C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253,3</w:t>
            </w:r>
          </w:p>
        </w:tc>
      </w:tr>
    </w:tbl>
    <w:p w14:paraId="16B6329E" w14:textId="77777777" w:rsidR="000E5427" w:rsidRDefault="000E5427">
      <w:pPr>
        <w:spacing w:after="0"/>
      </w:pPr>
    </w:p>
    <w:p w14:paraId="16B6329F" w14:textId="77777777" w:rsidR="000E5427" w:rsidRDefault="00EE4E84">
      <w:r>
        <w:t xml:space="preserve">Rashodi za nabavku uređaja, strojeva i opreme za ostale namjene iznose 198.326,14 eura, i veći su 153,3% u odnosu na prethodnu godinu. Završen je projekt Hospicij </w:t>
      </w:r>
      <w:proofErr w:type="spellStart"/>
      <w:r>
        <w:t>Babindub</w:t>
      </w:r>
      <w:proofErr w:type="spellEnd"/>
      <w:r>
        <w:t xml:space="preserve"> Ustanova za palijativnu skrb, te je za njegovo opremanje nabavljena oprema u iznosu 187.330,00 eura.  </w:t>
      </w:r>
    </w:p>
    <w:p w14:paraId="16B632A0" w14:textId="77777777" w:rsidR="000E5427" w:rsidRDefault="000E5427"/>
    <w:p w14:paraId="16B632A1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48.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2A8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A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A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A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A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A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A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2AF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A9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451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2AA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Dodatna ulaganja na građevinskim objektima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AB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451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AC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5.395.956,47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AD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4.168.822,32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AE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77,3</w:t>
            </w:r>
          </w:p>
        </w:tc>
      </w:tr>
    </w:tbl>
    <w:p w14:paraId="16B632B0" w14:textId="77777777" w:rsidR="000E5427" w:rsidRDefault="000E5427">
      <w:pPr>
        <w:spacing w:after="0"/>
      </w:pPr>
    </w:p>
    <w:p w14:paraId="16B632B1" w14:textId="77777777" w:rsidR="000E5427" w:rsidRDefault="00EE4E84">
      <w:r>
        <w:t xml:space="preserve">Dodatna ulaganja na građevinskim objektima  iznose 4.168.822,32 eura, ili 22,7 % manje u odnosu na prethodnu godinu. Odnose se na rekonstrukciju građevinskih  objekta kroz kapitalne projekte: Poslovne zgrada u iznosu 3.100.810,82 eura, Projekt Hospicij </w:t>
      </w:r>
      <w:proofErr w:type="spellStart"/>
      <w:r>
        <w:t>Babindub</w:t>
      </w:r>
      <w:proofErr w:type="spellEnd"/>
      <w:r>
        <w:t xml:space="preserve"> u iznosu 307.025,00 eura, te na kapitalna ulaganja u osnovno školstvo - OŠ Novigrad u iznosu 52.122,66 eura, OŠ Neviđane u iznosu 75.951,88 eura, OŠ Polača  u iznosu 184.881,26 eura, OŠ Benkovac u iznosu 240.782,99 eura i OŠ Stankovci u iznosu 73.356,72 eura.</w:t>
      </w:r>
    </w:p>
    <w:p w14:paraId="16B632B2" w14:textId="77777777" w:rsidR="000E5427" w:rsidRDefault="000E5427"/>
    <w:p w14:paraId="16B632B3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49.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2BA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B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B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B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B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B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B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2C1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BB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8443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2BC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Primljeni krediti od tuzemnih kreditnih institucija izvan javnog sektora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B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8443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BE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3.249.439,18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BF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2.639.057,02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C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81,2</w:t>
            </w:r>
          </w:p>
        </w:tc>
      </w:tr>
    </w:tbl>
    <w:p w14:paraId="16B632C2" w14:textId="77777777" w:rsidR="000E5427" w:rsidRDefault="000E5427">
      <w:pPr>
        <w:spacing w:after="0"/>
      </w:pPr>
    </w:p>
    <w:p w14:paraId="16B632C3" w14:textId="77777777" w:rsidR="000E5427" w:rsidRDefault="00EE4E84">
      <w:r>
        <w:t xml:space="preserve">Primljeni krediti od tuzemnih kreditnih institucija izvan javnog sektora - dugoročni iznose 2.639.057,02 eura, a odnose se na primljeni investicijski kredit za kapitalni projekt Poslovna zgrade od </w:t>
      </w:r>
      <w:proofErr w:type="spellStart"/>
      <w:r>
        <w:t>Erste&amp;Steiermarkische</w:t>
      </w:r>
      <w:proofErr w:type="spellEnd"/>
      <w:r>
        <w:t xml:space="preserve"> Bank d.d.</w:t>
      </w:r>
    </w:p>
    <w:p w14:paraId="16B632C4" w14:textId="77777777" w:rsidR="000E5427" w:rsidRDefault="000E5427"/>
    <w:p w14:paraId="16B632C5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lastRenderedPageBreak/>
        <w:t>Bilješka 50.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2CC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C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C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C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C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C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C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2D3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C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5443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2CE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Otplata glavnice primljenih kredita od tuzemnih kreditnih institucija izvan javnog sektora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C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5443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D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D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238.934,28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D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16B632D4" w14:textId="77777777" w:rsidR="000E5427" w:rsidRDefault="000E5427">
      <w:pPr>
        <w:spacing w:after="0"/>
      </w:pPr>
    </w:p>
    <w:p w14:paraId="16B632D5" w14:textId="77777777" w:rsidR="000E5427" w:rsidRDefault="00EE4E84">
      <w:r>
        <w:t>Otplata glavnice primljenih kredita od tuzemnih kreditnih institucija izvan javnog sektora iznosi 238.934,28 eura, u prethodnoj godini nije bilo izdataka. U izvještajnom razdoblju započelo se sa otplatom dugoročnog investicijskog kredita  od  </w:t>
      </w:r>
      <w:proofErr w:type="spellStart"/>
      <w:r>
        <w:t>Erste&amp;Steiermarkische</w:t>
      </w:r>
      <w:proofErr w:type="spellEnd"/>
      <w:r>
        <w:t xml:space="preserve"> Bank d.d., koji se počeo koristiti u 2023. godini.  </w:t>
      </w:r>
    </w:p>
    <w:p w14:paraId="16B632D6" w14:textId="77777777" w:rsidR="000E5427" w:rsidRDefault="000E5427"/>
    <w:p w14:paraId="16B632D7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51.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2DE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D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D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D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D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D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D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2E5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D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9221-9222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2E0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Višak prihoda i primitaka - preneseni (šifre '9221x,9222x VP' - '9221x,9222x MP' + 92213 - 92223)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E1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9221-9222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E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4.392.534,02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E3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8.909.162,97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E4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202,8</w:t>
            </w:r>
          </w:p>
        </w:tc>
      </w:tr>
    </w:tbl>
    <w:p w14:paraId="16B632E6" w14:textId="77777777" w:rsidR="000E5427" w:rsidRDefault="000E5427">
      <w:pPr>
        <w:spacing w:after="0"/>
      </w:pPr>
    </w:p>
    <w:p w14:paraId="16B632E7" w14:textId="77777777" w:rsidR="000E5427" w:rsidRDefault="00EE4E84">
      <w:r>
        <w:t>Višak prihoda i primitaka - preneseni – Višak prihoda i primitaka prethodne godine u iznosu 8.840.680,85 eura korigiran je za povrat više uplaćenih sredstava u 2024. godini  u iznosu 361,55 eura od strane Vodovod d.o.o., te za ovršena sredstva od trgovačkog društva  za plaćene usluge u 2021. godini koje nisu izvršene za postavljanje tribina za Ekonomsko-birotehničku i trgovačku školu Zadar u iznosu 9.019,3 eura, korekciju prihoda po projektu NPOO u iznosu 54.000,00, povrat sredstava za financiranje političkih stranaka u iznosu 3.492,04 eura, za razliku više uplaćenih sredstava od strane Vodovod d.o.o. u iznosu 1.609,23 eura,  te iznosi 8.909.162,97 eura.</w:t>
      </w:r>
    </w:p>
    <w:p w14:paraId="16B632E8" w14:textId="77777777" w:rsidR="000E5427" w:rsidRDefault="000E5427"/>
    <w:p w14:paraId="16B632E9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52.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2F0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E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E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E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E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E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E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2F7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F1" w14:textId="77777777" w:rsidR="000E5427" w:rsidRDefault="000E5427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2F2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Višak prihoda i primitaka raspoloživ u sljedećem razdoblju (šifre X005 + '9221-9222' - Y005 - '9222-9221')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F3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X006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F4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8.840.680,85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2F5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7.425.912,17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2F6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84,0</w:t>
            </w:r>
          </w:p>
        </w:tc>
      </w:tr>
    </w:tbl>
    <w:p w14:paraId="16B632F8" w14:textId="77777777" w:rsidR="000E5427" w:rsidRDefault="000E5427">
      <w:pPr>
        <w:spacing w:after="0"/>
      </w:pPr>
    </w:p>
    <w:p w14:paraId="16B632F9" w14:textId="77777777" w:rsidR="000E5427" w:rsidRDefault="00EE4E84">
      <w:r>
        <w:t>Višak prihoda i primitaka raspoloživ u sljedećem razdoblju iznosi  7.425.912,17 eura.</w:t>
      </w:r>
    </w:p>
    <w:p w14:paraId="16B632FA" w14:textId="77777777" w:rsidR="000E5427" w:rsidRDefault="000E5427"/>
    <w:p w14:paraId="16B632FB" w14:textId="77777777" w:rsidR="000E5427" w:rsidRDefault="00EE4E84">
      <w:pPr>
        <w:keepNext/>
        <w:spacing w:line="240" w:lineRule="auto"/>
        <w:jc w:val="center"/>
      </w:pPr>
      <w:r>
        <w:rPr>
          <w:b/>
          <w:sz w:val="28"/>
        </w:rPr>
        <w:lastRenderedPageBreak/>
        <w:t>Bilanca</w:t>
      </w:r>
    </w:p>
    <w:p w14:paraId="16B632FC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53.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303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F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F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2F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0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0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0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30A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04" w14:textId="77777777" w:rsidR="000E5427" w:rsidRDefault="000E5427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305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IMOVINA (šifre B002+1)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06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B001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07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57.159.898,97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08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61.257.642,00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09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107,2</w:t>
            </w:r>
          </w:p>
        </w:tc>
      </w:tr>
    </w:tbl>
    <w:p w14:paraId="16B6330B" w14:textId="77777777" w:rsidR="000E5427" w:rsidRDefault="000E5427">
      <w:pPr>
        <w:spacing w:after="0"/>
      </w:pPr>
    </w:p>
    <w:p w14:paraId="16B6330C" w14:textId="77777777" w:rsidR="000E5427" w:rsidRDefault="00EE4E84">
      <w:r>
        <w:t>Vrijednost imovine na dan 31. prosinca 2025. godine, ali i obveza i vlastitih izvora povećan je za  7,2% u odnosu na stanje 1. siječnja i iznosi 61.257.642,00 eura.</w:t>
      </w:r>
    </w:p>
    <w:p w14:paraId="16B6330D" w14:textId="77777777" w:rsidR="000E5427" w:rsidRDefault="000E5427"/>
    <w:p w14:paraId="16B6330E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54.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315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0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1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1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1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1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1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31C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16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0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317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Nefinancijska imovina (šifre 01+02+03+04+05+06)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18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B002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19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36.719.038,90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1A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40.606.436,03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1B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110,6</w:t>
            </w:r>
          </w:p>
        </w:tc>
      </w:tr>
    </w:tbl>
    <w:p w14:paraId="16B6331D" w14:textId="77777777" w:rsidR="000E5427" w:rsidRDefault="000E5427">
      <w:pPr>
        <w:spacing w:after="0"/>
      </w:pPr>
    </w:p>
    <w:p w14:paraId="16B6331E" w14:textId="77777777" w:rsidR="000E5427" w:rsidRDefault="00EE4E84">
      <w:r>
        <w:t>Nefinancijska imovina u razdoblju od 1. siječnja do 31. prosinca 2025. godine povećana je za 10,6% i iznosi 40.606.436,03 eura.</w:t>
      </w:r>
    </w:p>
    <w:p w14:paraId="16B6331F" w14:textId="77777777" w:rsidR="000E5427" w:rsidRDefault="00EE4E84">
      <w:r>
        <w:t>U 2025. godini nabavljena je nefinancijska imovina u vrijednosti 5.373.233,60 eura, a u istom razdoblju smanjena u iznosu 1.346.171,85 eura za ispravak vrijednosti. U siječnju  2025. godine isknjižena je imovina koja je imala vrijednost 1.552,48 eura (nabavna vrijednost  u iznosu 331.644,62 eura i ispravak vrijednosti u iznosu 330.092,14 eura). U 2025. godini imovine u vrijednosti od 138.112,14 eura prenesena je sa proračuna na proračunske korisnike.</w:t>
      </w:r>
    </w:p>
    <w:p w14:paraId="16B63320" w14:textId="77777777" w:rsidR="000E5427" w:rsidRDefault="000E5427"/>
    <w:p w14:paraId="16B63321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55.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328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2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2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2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2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2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2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32F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29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32A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Novac u banci i blagajni (šifre 111+112 do 114)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2B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2C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14.571.569,11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2D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14.210.833,93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2E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97,5</w:t>
            </w:r>
          </w:p>
        </w:tc>
      </w:tr>
    </w:tbl>
    <w:p w14:paraId="16B63330" w14:textId="77777777" w:rsidR="000E5427" w:rsidRDefault="000E5427">
      <w:pPr>
        <w:spacing w:after="0"/>
      </w:pPr>
    </w:p>
    <w:p w14:paraId="16B63331" w14:textId="77777777" w:rsidR="000E5427" w:rsidRDefault="00EE4E84">
      <w:r>
        <w:t>Stanje novca u banci i blagajni na dan 1. siječnja 2025. godine iznosilo je 14.571.569,11 eura,  a stanje na dan 31. prosinca 2025. godine iznosi 14.210.833,93 eura što je smanjenje za 2,5%. Novac na računu kod tuzemnih poslovnih banaka  odnosi se na sredstva na žiro računu za redovno poslovanje u iznosu 14.209.718,22 eura. Novac u blagajni iznosi  1.115,71 eura.</w:t>
      </w:r>
    </w:p>
    <w:p w14:paraId="16B63332" w14:textId="77777777" w:rsidR="000E5427" w:rsidRDefault="000E5427"/>
    <w:p w14:paraId="16B63333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lastRenderedPageBreak/>
        <w:t>Bilješka 56.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33A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3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3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3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3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3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3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341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3B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129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33C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Ostala potraživanja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3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129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3E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565.914,10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3F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594.378,59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4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105,0</w:t>
            </w:r>
          </w:p>
        </w:tc>
      </w:tr>
    </w:tbl>
    <w:p w14:paraId="16B63342" w14:textId="77777777" w:rsidR="000E5427" w:rsidRDefault="000E5427">
      <w:pPr>
        <w:spacing w:after="0"/>
      </w:pPr>
    </w:p>
    <w:p w14:paraId="16B63343" w14:textId="77777777" w:rsidR="000E5427" w:rsidRDefault="00EE4E84">
      <w:r>
        <w:t>Ostala potraživanja u iznosu od  594.378,59 eura odnose se na: potraživanja  prema HZZO-u za bolovanje u iznosu 36.703,22 eura, potraživanje za deponirana sredstva u državnom proračunu u iznosu 548.935,38 eura, ostala potraživanja 8.113,29 eura, te potraživanja za povrat u nadležni proračun 626,70 eura.</w:t>
      </w:r>
    </w:p>
    <w:p w14:paraId="16B63344" w14:textId="77777777" w:rsidR="000E5427" w:rsidRDefault="00EE4E84">
      <w:r>
        <w:t>Potraživanja za deponirana sredstva u iznosu 548.935,38 eura odnose se na depozite uplaćene u proračun namijenjene za isplate naknada utvrđene člankom 41 Zakona o izvlaštenju i određivanju naknade koje bi po pravomoćnosti rješenja o utvrđenoj naknadi trebalo uplatiti vlasniku nekretnina. Navedeno potraživanje preuzeto je iz bilance UDU, a prema Uputama Ministarstva uprave županijama ostaju u državnom proračunu i sukcesivno će se isplaćivati.  </w:t>
      </w:r>
    </w:p>
    <w:p w14:paraId="16B63345" w14:textId="77777777" w:rsidR="000E5427" w:rsidRDefault="000E5427"/>
    <w:p w14:paraId="16B63346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57.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34D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4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4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4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4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4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4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354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4E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34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Potraživanja za dane zajmove (šifre 13X1+13X2-139)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50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5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26.446,27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5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26.446,27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53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100</w:t>
            </w:r>
          </w:p>
        </w:tc>
      </w:tr>
    </w:tbl>
    <w:p w14:paraId="16B63355" w14:textId="77777777" w:rsidR="000E5427" w:rsidRDefault="000E5427">
      <w:pPr>
        <w:spacing w:after="0"/>
      </w:pPr>
    </w:p>
    <w:p w14:paraId="16B63356" w14:textId="77777777" w:rsidR="000E5427" w:rsidRDefault="00EE4E84">
      <w:r>
        <w:t>Potraživanja za dane zajmove odnose se na oročena sredstva Županije kod poslovnih banaka u svrhu poticaja razvoja malog i srednjeg poduzetništva. Stanje danih zajmova, odnosno oročenih sredstava iznosi 26.446,27 eura isto je kao u prethodnoj  godini.</w:t>
      </w:r>
    </w:p>
    <w:p w14:paraId="16B63357" w14:textId="77777777" w:rsidR="000E5427" w:rsidRDefault="000E5427"/>
    <w:p w14:paraId="16B63358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58.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35F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5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5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5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5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5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5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366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60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361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Financijski instrumenti - dionice i udjeli u glavnici (šifre 15X1+15X2-159)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62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63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3.859.274,24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64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3.859.274,24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65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100</w:t>
            </w:r>
          </w:p>
        </w:tc>
      </w:tr>
    </w:tbl>
    <w:p w14:paraId="16B63367" w14:textId="77777777" w:rsidR="000E5427" w:rsidRDefault="000E5427">
      <w:pPr>
        <w:spacing w:after="0"/>
      </w:pPr>
    </w:p>
    <w:p w14:paraId="16B63368" w14:textId="77777777" w:rsidR="000E5427" w:rsidRDefault="00EE4E84">
      <w:r>
        <w:t>Dionice i udjeli u glavnici iznose 3.859.274,24 eura, a odnose se na:</w:t>
      </w:r>
    </w:p>
    <w:p w14:paraId="16B63369" w14:textId="77777777" w:rsidR="000E5427" w:rsidRDefault="00EE4E84">
      <w:pPr>
        <w:pStyle w:val="Odlomakpopisa"/>
        <w:numPr>
          <w:ilvl w:val="0"/>
          <w:numId w:val="1"/>
        </w:numPr>
      </w:pPr>
      <w:r>
        <w:t>Zračna luka d.o.o. (20%) u iznosu 2.835.488,00 eura</w:t>
      </w:r>
    </w:p>
    <w:p w14:paraId="16B6336A" w14:textId="77777777" w:rsidR="000E5427" w:rsidRDefault="00EE4E84">
      <w:pPr>
        <w:pStyle w:val="Odlomakpopisa"/>
        <w:numPr>
          <w:ilvl w:val="0"/>
          <w:numId w:val="1"/>
        </w:numPr>
      </w:pPr>
      <w:r>
        <w:t>Ceste Zadarske županije d.o.o. (35%) u iznosu 1.017.681,00 eura</w:t>
      </w:r>
    </w:p>
    <w:p w14:paraId="16B6336B" w14:textId="77777777" w:rsidR="000E5427" w:rsidRDefault="00EE4E84">
      <w:pPr>
        <w:pStyle w:val="Odlomakpopisa"/>
        <w:numPr>
          <w:ilvl w:val="0"/>
          <w:numId w:val="1"/>
        </w:numPr>
      </w:pPr>
      <w:r>
        <w:t>EKO d.o.o. (23%) u iznosu 6.105,24 eura</w:t>
      </w:r>
    </w:p>
    <w:p w14:paraId="16B6336C" w14:textId="77777777" w:rsidR="000E5427" w:rsidRDefault="000E5427"/>
    <w:p w14:paraId="16B6336D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lastRenderedPageBreak/>
        <w:t>Bilješka 59.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374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6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6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7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7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7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7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37B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75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161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376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Potraživanja za poreze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77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161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78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142.577,38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79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170.257,78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7A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119,4</w:t>
            </w:r>
          </w:p>
        </w:tc>
      </w:tr>
    </w:tbl>
    <w:p w14:paraId="16B6337C" w14:textId="77777777" w:rsidR="000E5427" w:rsidRDefault="000E5427">
      <w:pPr>
        <w:spacing w:after="0"/>
      </w:pPr>
    </w:p>
    <w:p w14:paraId="16B6337D" w14:textId="77777777" w:rsidR="000E5427" w:rsidRDefault="00EE4E84">
      <w:r>
        <w:t>Potraživanja za poreze na dan 31. prosinca 2025.godine iznose 170.257,78 eura i veća su za 19,4% u odnosu na stanje 1. siječnja. Odnose se na županijske poreze za CMV  u iznosu 5.488,75 eura i  plovne objekte u iznosu 164.769,03 eura.</w:t>
      </w:r>
    </w:p>
    <w:p w14:paraId="16B6337E" w14:textId="77777777" w:rsidR="000E5427" w:rsidRDefault="00EE4E84">
      <w:r>
        <w:t>Temeljem članka 129. Pravilnika o proračunskom računovodstvu i računskom planu Porezna uprava dostavila je presjek dugovanja za županijske poreze te je temeljem toga proveden ispravak vrijednosti za potraživanja za koja se kasni više od dvije godine u iznosu od 123.944,29 eura i te za potraživanja u stečajnom ili likvidacijskom postupku u iznosu 4.069,47 eura.</w:t>
      </w:r>
    </w:p>
    <w:p w14:paraId="16B63380" w14:textId="67A0A7E8" w:rsidR="000E5427" w:rsidRDefault="00EE4E84">
      <w:r>
        <w:t> </w:t>
      </w:r>
    </w:p>
    <w:p w14:paraId="16B63381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60.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388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8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8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8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8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8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8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38F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89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163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38A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Potraživanja za pomoći iz inozemstva i od subjekata unutar općeg proračuna (šifre 1631 do 1638)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8B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163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8C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1.032.717,54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8D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1.401.639,45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8E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135,7</w:t>
            </w:r>
          </w:p>
        </w:tc>
      </w:tr>
    </w:tbl>
    <w:p w14:paraId="16B63390" w14:textId="77777777" w:rsidR="000E5427" w:rsidRDefault="000E5427">
      <w:pPr>
        <w:spacing w:after="0"/>
      </w:pPr>
    </w:p>
    <w:p w14:paraId="16B63391" w14:textId="77777777" w:rsidR="000E5427" w:rsidRDefault="00EE4E84">
      <w:r>
        <w:t xml:space="preserve">Potraživanja za pomoći iz inozemstva i od subjekata unutar općeg proračuna iznose 1.401.639,45  eura i veća su za 35,7% u odnosu na stanje 1. siječnja. Odnose se na potraživanja  od inozemnih vlada u iznosu  255.026,97 eura, pomoći od međunarodnih organizacija te institucija i tijela EU u iznosu 421.218,89 eura za financiranje EU projekata županije  i proračunskih korisnika, potraživanja za pomoći od izvanproračunskih korisnika u iznosu 4.172,71 eura, potraživanja za pomoći iz  državnog proračuna temeljem prijenosa EU sredstava u iznosu 721.220,88 eura. Potraživanja za pomoći iz inozemstva i od subjekata unutar općeg proračuna odnose se na županiju u iznosu 137.252,19 eura, te na proračunske korisnike u iznosu 1.264.387,26 eura za </w:t>
      </w:r>
      <w:proofErr w:type="spellStart"/>
      <w:r>
        <w:t>pretfinanciranje</w:t>
      </w:r>
      <w:proofErr w:type="spellEnd"/>
      <w:r>
        <w:t xml:space="preserve"> EU projekata.</w:t>
      </w:r>
    </w:p>
    <w:p w14:paraId="16B63392" w14:textId="77777777" w:rsidR="000E5427" w:rsidRDefault="00EE4E84">
      <w:r>
        <w:t xml:space="preserve">Proveden je ispravak vrijednosti za potraživanja u iznosu 500.253,29 eura, a odnosi se na neprihvatljive troškove za projekte Erasmus SŠ </w:t>
      </w:r>
      <w:proofErr w:type="spellStart"/>
      <w:r>
        <w:t>G.Matuline</w:t>
      </w:r>
      <w:proofErr w:type="spellEnd"/>
      <w:r>
        <w:t xml:space="preserve"> 3.423,19 eura, Medicinska + u iznosu 488.353,71 eura, </w:t>
      </w:r>
      <w:proofErr w:type="spellStart"/>
      <w:r>
        <w:t>Skils</w:t>
      </w:r>
      <w:proofErr w:type="spellEnd"/>
      <w:r>
        <w:t xml:space="preserve"> 2 u iznosu 1.929,08 eura, te </w:t>
      </w:r>
      <w:proofErr w:type="spellStart"/>
      <w:r>
        <w:t>Remember</w:t>
      </w:r>
      <w:proofErr w:type="spellEnd"/>
      <w:r>
        <w:t xml:space="preserve"> u iznosu 6.547,31 eura.</w:t>
      </w:r>
    </w:p>
    <w:p w14:paraId="16B63393" w14:textId="77777777" w:rsidR="000E5427" w:rsidRDefault="000E5427"/>
    <w:p w14:paraId="16B63394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lastRenderedPageBreak/>
        <w:t>Bilješka 61.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39B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9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9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9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9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9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9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3A2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9C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164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39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Potraživanja za prihode od imovine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9E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164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9F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1.325.904,57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A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1.287.915,72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A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97,1</w:t>
            </w:r>
          </w:p>
        </w:tc>
      </w:tr>
    </w:tbl>
    <w:p w14:paraId="16B633A3" w14:textId="77777777" w:rsidR="000E5427" w:rsidRDefault="000E5427">
      <w:pPr>
        <w:spacing w:after="0"/>
      </w:pPr>
    </w:p>
    <w:p w14:paraId="16B633A4" w14:textId="77777777" w:rsidR="000E5427" w:rsidRDefault="00EE4E84">
      <w:r>
        <w:t>Potraživanja za prihode od imovine na dan 31. prosinca 2025. godine iznose 1.287.915,72 eura i smanjeni su za 2,9% u odnosu na stanje 1. siječnja. Odnose se na potraživanja za koncesije u iznosu 98.361,88 eura, potraživanja za naknade za upotrebu pomorskog dobra u iznosu 987.992,07 eura, potraživanje za naknadu za navodnjavanje u iznosu 201.561,77 eura.</w:t>
      </w:r>
    </w:p>
    <w:p w14:paraId="16B633A5" w14:textId="77777777" w:rsidR="000E5427" w:rsidRDefault="00EE4E84">
      <w:r>
        <w:t>Temeljem članka 129. Pravilnika o proračunskom računovodstvu i računskom planu (u daljnjem tekstu Pravilnik) proveden je ispravak vrijednosti za potraživanja za koja se kasni više od dvije godine 81.916,63 eura za naknadu za navodnjavanje i naknadu za uporabu pomorskog dobra - brodice u iznosu 303.791,33 eura.  Ispravak vrijednosti potraživanja se odnosi: </w:t>
      </w:r>
    </w:p>
    <w:tbl>
      <w:tblPr>
        <w:tblStyle w:val="Reetkatablice"/>
        <w:tblW w:w="4942" w:type="pct"/>
        <w:tblLook w:val="04A0" w:firstRow="1" w:lastRow="0" w:firstColumn="1" w:lastColumn="0" w:noHBand="0" w:noVBand="1"/>
      </w:tblPr>
      <w:tblGrid>
        <w:gridCol w:w="1256"/>
        <w:gridCol w:w="2677"/>
        <w:gridCol w:w="2054"/>
        <w:gridCol w:w="1458"/>
        <w:gridCol w:w="1735"/>
      </w:tblGrid>
      <w:tr w:rsidR="000E5427" w14:paraId="16B633AC" w14:textId="77777777" w:rsidTr="001E5C97">
        <w:trPr>
          <w:trHeight w:val="542"/>
        </w:trPr>
        <w:tc>
          <w:tcPr>
            <w:tcW w:w="684" w:type="pct"/>
            <w:vAlign w:val="center"/>
          </w:tcPr>
          <w:p w14:paraId="16B633A6" w14:textId="77777777" w:rsidR="000E5427" w:rsidRPr="0005555A" w:rsidRDefault="00EE4E84">
            <w:pPr>
              <w:rPr>
                <w:b/>
                <w:bCs/>
              </w:rPr>
            </w:pPr>
            <w:r w:rsidRPr="0005555A">
              <w:rPr>
                <w:b/>
                <w:bCs/>
              </w:rPr>
              <w:t>Redni broj</w:t>
            </w:r>
          </w:p>
        </w:tc>
        <w:tc>
          <w:tcPr>
            <w:tcW w:w="1458" w:type="pct"/>
            <w:vAlign w:val="center"/>
          </w:tcPr>
          <w:p w14:paraId="16B633A7" w14:textId="77777777" w:rsidR="000E5427" w:rsidRPr="0005555A" w:rsidRDefault="00EE4E84">
            <w:pPr>
              <w:rPr>
                <w:b/>
                <w:bCs/>
              </w:rPr>
            </w:pPr>
            <w:r w:rsidRPr="0005555A">
              <w:rPr>
                <w:b/>
                <w:bCs/>
              </w:rPr>
              <w:t>Naziv</w:t>
            </w:r>
          </w:p>
        </w:tc>
        <w:tc>
          <w:tcPr>
            <w:tcW w:w="1119" w:type="pct"/>
            <w:vAlign w:val="center"/>
          </w:tcPr>
          <w:p w14:paraId="16B633A8" w14:textId="77777777" w:rsidR="000E5427" w:rsidRPr="0005555A" w:rsidRDefault="00EE4E84">
            <w:pPr>
              <w:rPr>
                <w:b/>
                <w:bCs/>
              </w:rPr>
            </w:pPr>
            <w:r w:rsidRPr="0005555A">
              <w:rPr>
                <w:b/>
                <w:bCs/>
              </w:rPr>
              <w:t>Potraživanja više od dvije godine</w:t>
            </w:r>
          </w:p>
        </w:tc>
        <w:tc>
          <w:tcPr>
            <w:tcW w:w="794" w:type="pct"/>
            <w:vAlign w:val="center"/>
          </w:tcPr>
          <w:p w14:paraId="16B633A9" w14:textId="77777777" w:rsidR="000E5427" w:rsidRPr="0005555A" w:rsidRDefault="00EE4E84">
            <w:pPr>
              <w:rPr>
                <w:b/>
                <w:bCs/>
              </w:rPr>
            </w:pPr>
            <w:r w:rsidRPr="0005555A">
              <w:rPr>
                <w:b/>
                <w:bCs/>
              </w:rPr>
              <w:t>Likvidacija/</w:t>
            </w:r>
          </w:p>
          <w:p w14:paraId="16B633AA" w14:textId="77777777" w:rsidR="000E5427" w:rsidRPr="0005555A" w:rsidRDefault="00EE4E84">
            <w:pPr>
              <w:rPr>
                <w:b/>
                <w:bCs/>
              </w:rPr>
            </w:pPr>
            <w:r w:rsidRPr="0005555A">
              <w:rPr>
                <w:b/>
                <w:bCs/>
              </w:rPr>
              <w:t>Stečajni postupak</w:t>
            </w:r>
          </w:p>
        </w:tc>
        <w:tc>
          <w:tcPr>
            <w:tcW w:w="946" w:type="pct"/>
            <w:vAlign w:val="center"/>
          </w:tcPr>
          <w:p w14:paraId="16B633AB" w14:textId="77777777" w:rsidR="000E5427" w:rsidRPr="0005555A" w:rsidRDefault="00EE4E84">
            <w:pPr>
              <w:rPr>
                <w:b/>
                <w:bCs/>
              </w:rPr>
            </w:pPr>
            <w:r w:rsidRPr="0005555A">
              <w:rPr>
                <w:b/>
                <w:bCs/>
              </w:rPr>
              <w:t>Ukupno</w:t>
            </w:r>
          </w:p>
        </w:tc>
      </w:tr>
      <w:tr w:rsidR="000E5427" w14:paraId="16B633B2" w14:textId="77777777" w:rsidTr="001E5C97">
        <w:trPr>
          <w:trHeight w:val="542"/>
        </w:trPr>
        <w:tc>
          <w:tcPr>
            <w:tcW w:w="684" w:type="pct"/>
            <w:vAlign w:val="center"/>
          </w:tcPr>
          <w:p w14:paraId="16B633AD" w14:textId="77777777" w:rsidR="000E5427" w:rsidRDefault="00EE4E84">
            <w:r>
              <w:t>1.</w:t>
            </w:r>
          </w:p>
        </w:tc>
        <w:tc>
          <w:tcPr>
            <w:tcW w:w="1458" w:type="pct"/>
            <w:vAlign w:val="center"/>
          </w:tcPr>
          <w:p w14:paraId="16B633AE" w14:textId="77777777" w:rsidR="000E5427" w:rsidRDefault="00EE4E84">
            <w:r>
              <w:t>Naknada za navodnjavanja</w:t>
            </w:r>
          </w:p>
        </w:tc>
        <w:tc>
          <w:tcPr>
            <w:tcW w:w="1119" w:type="pct"/>
            <w:vAlign w:val="center"/>
          </w:tcPr>
          <w:p w14:paraId="16B633AF" w14:textId="77777777" w:rsidR="000E5427" w:rsidRDefault="00EE4E84">
            <w:r>
              <w:t>81.916,63</w:t>
            </w:r>
          </w:p>
        </w:tc>
        <w:tc>
          <w:tcPr>
            <w:tcW w:w="794" w:type="pct"/>
            <w:vAlign w:val="center"/>
          </w:tcPr>
          <w:p w14:paraId="16B633B0" w14:textId="77777777" w:rsidR="000E5427" w:rsidRDefault="00EE4E84">
            <w:r>
              <w:t>0,00</w:t>
            </w:r>
          </w:p>
        </w:tc>
        <w:tc>
          <w:tcPr>
            <w:tcW w:w="946" w:type="pct"/>
            <w:vAlign w:val="center"/>
          </w:tcPr>
          <w:p w14:paraId="16B633B1" w14:textId="77777777" w:rsidR="000E5427" w:rsidRDefault="00EE4E84">
            <w:r>
              <w:t>81.916,63</w:t>
            </w:r>
          </w:p>
        </w:tc>
      </w:tr>
      <w:tr w:rsidR="000E5427" w14:paraId="16B633B8" w14:textId="77777777" w:rsidTr="001E5C97">
        <w:trPr>
          <w:trHeight w:val="542"/>
        </w:trPr>
        <w:tc>
          <w:tcPr>
            <w:tcW w:w="684" w:type="pct"/>
            <w:vAlign w:val="center"/>
          </w:tcPr>
          <w:p w14:paraId="16B633B3" w14:textId="77777777" w:rsidR="000E5427" w:rsidRDefault="00EE4E84">
            <w:r>
              <w:t>2.</w:t>
            </w:r>
          </w:p>
        </w:tc>
        <w:tc>
          <w:tcPr>
            <w:tcW w:w="1458" w:type="pct"/>
            <w:vAlign w:val="center"/>
          </w:tcPr>
          <w:p w14:paraId="16B633B4" w14:textId="77777777" w:rsidR="000E5427" w:rsidRDefault="00EE4E84">
            <w:r>
              <w:t>Potraživanje za brodice</w:t>
            </w:r>
          </w:p>
        </w:tc>
        <w:tc>
          <w:tcPr>
            <w:tcW w:w="1119" w:type="pct"/>
            <w:vAlign w:val="center"/>
          </w:tcPr>
          <w:p w14:paraId="16B633B5" w14:textId="77777777" w:rsidR="000E5427" w:rsidRDefault="00EE4E84">
            <w:r>
              <w:t>303.791,33</w:t>
            </w:r>
          </w:p>
        </w:tc>
        <w:tc>
          <w:tcPr>
            <w:tcW w:w="794" w:type="pct"/>
            <w:vAlign w:val="center"/>
          </w:tcPr>
          <w:p w14:paraId="16B633B6" w14:textId="77777777" w:rsidR="000E5427" w:rsidRDefault="00EE4E84">
            <w:r>
              <w:t>0,00</w:t>
            </w:r>
          </w:p>
        </w:tc>
        <w:tc>
          <w:tcPr>
            <w:tcW w:w="946" w:type="pct"/>
            <w:vAlign w:val="center"/>
          </w:tcPr>
          <w:p w14:paraId="16B633B7" w14:textId="77777777" w:rsidR="000E5427" w:rsidRDefault="00EE4E84">
            <w:r>
              <w:t>303.791,33</w:t>
            </w:r>
          </w:p>
        </w:tc>
      </w:tr>
      <w:tr w:rsidR="000E5427" w14:paraId="16B633BE" w14:textId="77777777" w:rsidTr="001E5C97">
        <w:tc>
          <w:tcPr>
            <w:tcW w:w="684" w:type="pct"/>
            <w:vAlign w:val="center"/>
          </w:tcPr>
          <w:p w14:paraId="16B633B9" w14:textId="77777777" w:rsidR="000E5427" w:rsidRPr="00107329" w:rsidRDefault="00EE4E84">
            <w:pPr>
              <w:rPr>
                <w:b/>
                <w:bCs/>
              </w:rPr>
            </w:pPr>
            <w:r w:rsidRPr="00107329">
              <w:rPr>
                <w:b/>
                <w:bCs/>
              </w:rPr>
              <w:t>UKUPNO</w:t>
            </w:r>
          </w:p>
        </w:tc>
        <w:tc>
          <w:tcPr>
            <w:tcW w:w="1458" w:type="pct"/>
            <w:vAlign w:val="center"/>
          </w:tcPr>
          <w:p w14:paraId="16B633BA" w14:textId="77777777" w:rsidR="000E5427" w:rsidRPr="00107329" w:rsidRDefault="00EE4E84">
            <w:pPr>
              <w:rPr>
                <w:b/>
                <w:bCs/>
              </w:rPr>
            </w:pPr>
            <w:r w:rsidRPr="00107329">
              <w:rPr>
                <w:b/>
                <w:bCs/>
              </w:rPr>
              <w:t> </w:t>
            </w:r>
          </w:p>
        </w:tc>
        <w:tc>
          <w:tcPr>
            <w:tcW w:w="1119" w:type="pct"/>
            <w:vAlign w:val="center"/>
          </w:tcPr>
          <w:p w14:paraId="16B633BB" w14:textId="77777777" w:rsidR="000E5427" w:rsidRPr="00107329" w:rsidRDefault="00EE4E84">
            <w:pPr>
              <w:rPr>
                <w:b/>
                <w:bCs/>
              </w:rPr>
            </w:pPr>
            <w:r w:rsidRPr="00107329">
              <w:rPr>
                <w:b/>
                <w:bCs/>
              </w:rPr>
              <w:t>385.707,96</w:t>
            </w:r>
          </w:p>
        </w:tc>
        <w:tc>
          <w:tcPr>
            <w:tcW w:w="794" w:type="pct"/>
            <w:vAlign w:val="center"/>
          </w:tcPr>
          <w:p w14:paraId="16B633BC" w14:textId="77777777" w:rsidR="000E5427" w:rsidRPr="00107329" w:rsidRDefault="00EE4E84">
            <w:pPr>
              <w:rPr>
                <w:b/>
                <w:bCs/>
              </w:rPr>
            </w:pPr>
            <w:r w:rsidRPr="00107329">
              <w:rPr>
                <w:b/>
                <w:bCs/>
              </w:rPr>
              <w:t>0,00</w:t>
            </w:r>
          </w:p>
        </w:tc>
        <w:tc>
          <w:tcPr>
            <w:tcW w:w="946" w:type="pct"/>
            <w:vAlign w:val="center"/>
          </w:tcPr>
          <w:p w14:paraId="16B633BD" w14:textId="77777777" w:rsidR="000E5427" w:rsidRPr="00107329" w:rsidRDefault="00EE4E84">
            <w:pPr>
              <w:rPr>
                <w:b/>
                <w:bCs/>
              </w:rPr>
            </w:pPr>
            <w:r w:rsidRPr="00107329">
              <w:rPr>
                <w:b/>
                <w:bCs/>
              </w:rPr>
              <w:t>385.707,96</w:t>
            </w:r>
          </w:p>
        </w:tc>
      </w:tr>
    </w:tbl>
    <w:p w14:paraId="16B633BF" w14:textId="77777777" w:rsidR="000E5427" w:rsidRDefault="00EE4E84">
      <w:r>
        <w:t> </w:t>
      </w:r>
    </w:p>
    <w:p w14:paraId="16B633C0" w14:textId="77777777" w:rsidR="000E5427" w:rsidRDefault="000E5427"/>
    <w:p w14:paraId="16B633C1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62.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3C8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C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C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C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C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C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C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3CF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C9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165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3CA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Potraživanja za upravne i administrativne pristojbe, pristojbe po posebnim propisima i naknade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CB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165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CC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2.693,35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CD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151.241,18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CE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5615,4</w:t>
            </w:r>
          </w:p>
        </w:tc>
      </w:tr>
    </w:tbl>
    <w:p w14:paraId="16B633D0" w14:textId="77777777" w:rsidR="000E5427" w:rsidRDefault="000E5427">
      <w:pPr>
        <w:spacing w:after="0"/>
      </w:pPr>
    </w:p>
    <w:p w14:paraId="16B633D1" w14:textId="77777777" w:rsidR="000E5427" w:rsidRDefault="00EE4E84">
      <w:r>
        <w:t>Potraživanja za upravne i administrativne pristojbe, pristojbe po posebnim propisima i naknade iznosi 151.241,18 eura odnosi se na naknade za promjenu namjene poljoprivrednog zemljišta. Proveden je ispravak vrijednosti potraživanja u iznosu 39.602,26 eura.</w:t>
      </w:r>
    </w:p>
    <w:p w14:paraId="16B633D2" w14:textId="77777777" w:rsidR="000E5427" w:rsidRDefault="000E5427"/>
    <w:p w14:paraId="16B633D3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lastRenderedPageBreak/>
        <w:t>Bilješka 63.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3DA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D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D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D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D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D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D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3E1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DB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3DC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Obveze (šifre 23+24+25+26+27+29)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D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DE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10.159.985,12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DF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13.777.691,39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E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135,6</w:t>
            </w:r>
          </w:p>
        </w:tc>
      </w:tr>
    </w:tbl>
    <w:p w14:paraId="16B633E2" w14:textId="77777777" w:rsidR="000E5427" w:rsidRDefault="000E5427">
      <w:pPr>
        <w:spacing w:after="0"/>
      </w:pPr>
    </w:p>
    <w:p w14:paraId="16B633E3" w14:textId="77777777" w:rsidR="000E5427" w:rsidRDefault="00EE4E84">
      <w:r>
        <w:t xml:space="preserve">Obveze na kraju 2025. godine veće su za 35,6% u odnosu na  1. siječnja i iznose 13.777.691,39 eura, a odnose se na obveze za rashode poslovanja u iznosu 988.924,93 eura, obveze za kredite i zajmove-tuzemne u iznosu 6.395.594,96 eura i obveze za predujmove, depozite, </w:t>
      </w:r>
      <w:proofErr w:type="spellStart"/>
      <w:r>
        <w:t>jamčevne</w:t>
      </w:r>
      <w:proofErr w:type="spellEnd"/>
      <w:r>
        <w:t xml:space="preserve"> </w:t>
      </w:r>
      <w:proofErr w:type="spellStart"/>
      <w:r>
        <w:t>pologe</w:t>
      </w:r>
      <w:proofErr w:type="spellEnd"/>
      <w:r>
        <w:t xml:space="preserve"> i tuđe prihode u iznosu  6.393.171,50 eura.</w:t>
      </w:r>
    </w:p>
    <w:p w14:paraId="16B633E4" w14:textId="77777777" w:rsidR="000E5427" w:rsidRDefault="000E5427"/>
    <w:p w14:paraId="16B633E5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64.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3EC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E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E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E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E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E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E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3F3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E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239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3EE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Ostale tekuće obveze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E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239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F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145.850,47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3F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206.375,48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F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141,5</w:t>
            </w:r>
          </w:p>
        </w:tc>
      </w:tr>
    </w:tbl>
    <w:p w14:paraId="16B633F4" w14:textId="77777777" w:rsidR="000E5427" w:rsidRDefault="000E5427">
      <w:pPr>
        <w:spacing w:after="0"/>
      </w:pPr>
    </w:p>
    <w:p w14:paraId="16B633F5" w14:textId="77777777" w:rsidR="000E5427" w:rsidRDefault="00EE4E84">
      <w:r>
        <w:t>Ostale tekuće obveze u iznosu 206.375,48 eura veće su za 41,5% u odnosu na prethodnu godinu. Ostale nespomenute obveze Županije u iznosu 151.555,81 eura odnose se na  povrat sredstava za decentralizirane funkcije u državni proračun, te obveze za više naplaćene naknade u iznosu 37.989,34 eura, te na ostale obveze za povrat u državni proračun u iznosu 16.830,33 eura.</w:t>
      </w:r>
    </w:p>
    <w:p w14:paraId="16B633F6" w14:textId="77777777" w:rsidR="000E5427" w:rsidRDefault="000E5427"/>
    <w:p w14:paraId="16B633F7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65.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3FE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F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F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F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F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F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3F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405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3F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400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 xml:space="preserve">Obveze za predujmove, depozite, </w:t>
            </w:r>
            <w:proofErr w:type="spellStart"/>
            <w:r>
              <w:rPr>
                <w:sz w:val="18"/>
              </w:rPr>
              <w:t>jamčevne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pologe</w:t>
            </w:r>
            <w:proofErr w:type="spellEnd"/>
            <w:r>
              <w:rPr>
                <w:sz w:val="18"/>
              </w:rPr>
              <w:t xml:space="preserve"> i tuđe prihode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401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40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5.405.789,55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403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6.393.171,50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404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118,3</w:t>
            </w:r>
          </w:p>
        </w:tc>
      </w:tr>
    </w:tbl>
    <w:p w14:paraId="16B63406" w14:textId="77777777" w:rsidR="000E5427" w:rsidRDefault="000E5427">
      <w:pPr>
        <w:spacing w:after="0"/>
      </w:pPr>
    </w:p>
    <w:p w14:paraId="16B63407" w14:textId="77777777" w:rsidR="000E5427" w:rsidRDefault="00EE4E84">
      <w:r>
        <w:t xml:space="preserve">Obveze za predujmove, depozite, </w:t>
      </w:r>
      <w:proofErr w:type="spellStart"/>
      <w:r>
        <w:t>jamčevne</w:t>
      </w:r>
      <w:proofErr w:type="spellEnd"/>
      <w:r>
        <w:t xml:space="preserve"> </w:t>
      </w:r>
      <w:proofErr w:type="spellStart"/>
      <w:r>
        <w:t>pologe</w:t>
      </w:r>
      <w:proofErr w:type="spellEnd"/>
      <w:r>
        <w:t xml:space="preserve"> i tuđe prihode u iznosu 6.393.171,50 eura veće su za 18,3% u odnosu na prethodnu godinu. Odnose se na obveze za depozite-izvlaštenja 2.461.966,73 eura, obveze za jamčevine –županija 190.796,14 eura, obveze za jamčevine-korisnik 81.455,32 eura, obveze proračuna za naplaćena sredstva proračunskog korisnika za školsku prehranu u iznosu 18.720,86 eura, obveze za naplaćene prihode proračunskih korisnika 3.214.269,00 eura, obveze za EU predujmove u iznosu 350.558,13 eura, te obveze proračunskog korisnika za povrat u proračun –bolovanje HZZO u iznosu 346,24 eura, te ostale obveze 75.059,08 eura.</w:t>
      </w:r>
    </w:p>
    <w:p w14:paraId="16B63408" w14:textId="77777777" w:rsidR="000E5427" w:rsidRDefault="000E5427"/>
    <w:p w14:paraId="16B63409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lastRenderedPageBreak/>
        <w:t>Bilješka 66.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410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0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0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0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0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0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0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417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411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922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412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Rezultat - višak/manjak (šifre 9221-9222)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413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922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414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8.840.680,85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415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7.425.912,17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416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84,0</w:t>
            </w:r>
          </w:p>
        </w:tc>
      </w:tr>
    </w:tbl>
    <w:p w14:paraId="16B63418" w14:textId="77777777" w:rsidR="000E5427" w:rsidRDefault="000E5427">
      <w:pPr>
        <w:spacing w:after="0"/>
      </w:pPr>
    </w:p>
    <w:p w14:paraId="16B63419" w14:textId="77777777" w:rsidR="000E5427" w:rsidRDefault="00EE4E84">
      <w:r>
        <w:t>Ukupan rezultat Zadarske županije iskazan u obrascu Bilance na dan 31. prosinca 2025. godine iznosi 7.425.912,17 eura (šifra 922), a sastoji se od: viška prihoda poslovanja u iznosu 16.150.911,87 eura (šifra 92211), viška primitaka od financijske imovine u iznosu 1.821.738,09 eura (šifra 92213) i manjka prihoda od nefinancijske imovine u iznosu 10.546.737,79 eura (šifra 92222).  </w:t>
      </w:r>
    </w:p>
    <w:p w14:paraId="16B6341A" w14:textId="77777777" w:rsidR="000E5427" w:rsidRDefault="00EE4E84">
      <w:r>
        <w:t>Struktura financijskog rezultata na dan 31. prosinca 2025. godine dana je u sljedećoj tablici:  </w:t>
      </w:r>
    </w:p>
    <w:tbl>
      <w:tblPr>
        <w:tblStyle w:val="Reetkatablice"/>
        <w:tblW w:w="4808" w:type="pct"/>
        <w:tblInd w:w="108" w:type="dxa"/>
        <w:tblLook w:val="04A0" w:firstRow="1" w:lastRow="0" w:firstColumn="1" w:lastColumn="0" w:noHBand="0" w:noVBand="1"/>
      </w:tblPr>
      <w:tblGrid>
        <w:gridCol w:w="2760"/>
        <w:gridCol w:w="1597"/>
        <w:gridCol w:w="1622"/>
        <w:gridCol w:w="1476"/>
        <w:gridCol w:w="1476"/>
      </w:tblGrid>
      <w:tr w:rsidR="000E5427" w14:paraId="16B63420" w14:textId="77777777" w:rsidTr="008143B8">
        <w:trPr>
          <w:trHeight w:val="1506"/>
        </w:trPr>
        <w:tc>
          <w:tcPr>
            <w:tcW w:w="1546" w:type="pct"/>
            <w:vAlign w:val="center"/>
          </w:tcPr>
          <w:p w14:paraId="16B6341B" w14:textId="77777777" w:rsidR="000E5427" w:rsidRPr="00D04F83" w:rsidRDefault="00EE4E84" w:rsidP="00D04F83">
            <w:pPr>
              <w:keepNext/>
              <w:jc w:val="center"/>
              <w:rPr>
                <w:b/>
                <w:bCs/>
              </w:rPr>
            </w:pPr>
            <w:r w:rsidRPr="00D04F83">
              <w:rPr>
                <w:b/>
                <w:bCs/>
              </w:rPr>
              <w:t>Opis</w:t>
            </w:r>
          </w:p>
        </w:tc>
        <w:tc>
          <w:tcPr>
            <w:tcW w:w="894" w:type="pct"/>
            <w:vAlign w:val="center"/>
          </w:tcPr>
          <w:p w14:paraId="16B6341C" w14:textId="77777777" w:rsidR="000E5427" w:rsidRPr="00D04F83" w:rsidRDefault="00EE4E84" w:rsidP="00D04F83">
            <w:pPr>
              <w:keepNext/>
              <w:jc w:val="center"/>
              <w:rPr>
                <w:b/>
                <w:bCs/>
              </w:rPr>
            </w:pPr>
            <w:r w:rsidRPr="00D04F83">
              <w:rPr>
                <w:b/>
                <w:bCs/>
              </w:rPr>
              <w:t>Višak / manjak prihoda poslovanja</w:t>
            </w:r>
          </w:p>
        </w:tc>
        <w:tc>
          <w:tcPr>
            <w:tcW w:w="908" w:type="pct"/>
            <w:vAlign w:val="center"/>
          </w:tcPr>
          <w:p w14:paraId="16B6341D" w14:textId="77777777" w:rsidR="000E5427" w:rsidRPr="00D04F83" w:rsidRDefault="00EE4E84" w:rsidP="00D04F83">
            <w:pPr>
              <w:keepNext/>
              <w:jc w:val="center"/>
              <w:rPr>
                <w:b/>
                <w:bCs/>
              </w:rPr>
            </w:pPr>
            <w:r w:rsidRPr="00D04F83">
              <w:rPr>
                <w:b/>
                <w:bCs/>
              </w:rPr>
              <w:t>Višak / manjak prihoda od nefinancijske imovine</w:t>
            </w:r>
          </w:p>
        </w:tc>
        <w:tc>
          <w:tcPr>
            <w:tcW w:w="826" w:type="pct"/>
            <w:vAlign w:val="center"/>
          </w:tcPr>
          <w:p w14:paraId="16B6341E" w14:textId="77777777" w:rsidR="000E5427" w:rsidRPr="00D04F83" w:rsidRDefault="00EE4E84" w:rsidP="00D04F83">
            <w:pPr>
              <w:jc w:val="center"/>
              <w:rPr>
                <w:b/>
                <w:bCs/>
              </w:rPr>
            </w:pPr>
            <w:r w:rsidRPr="00D04F83">
              <w:rPr>
                <w:b/>
                <w:bCs/>
              </w:rPr>
              <w:t>Višak / manjak primitaka od financijske imovine</w:t>
            </w:r>
          </w:p>
        </w:tc>
        <w:tc>
          <w:tcPr>
            <w:tcW w:w="826" w:type="pct"/>
            <w:vAlign w:val="center"/>
          </w:tcPr>
          <w:p w14:paraId="16B6341F" w14:textId="77777777" w:rsidR="000E5427" w:rsidRPr="00D04F83" w:rsidRDefault="00EE4E84" w:rsidP="00D04F83">
            <w:pPr>
              <w:keepNext/>
              <w:jc w:val="center"/>
              <w:rPr>
                <w:b/>
                <w:bCs/>
              </w:rPr>
            </w:pPr>
            <w:r w:rsidRPr="00D04F83">
              <w:rPr>
                <w:b/>
                <w:bCs/>
              </w:rPr>
              <w:t>Rezultat</w:t>
            </w:r>
          </w:p>
        </w:tc>
      </w:tr>
      <w:tr w:rsidR="000E5427" w14:paraId="16B63426" w14:textId="77777777" w:rsidTr="008143B8">
        <w:trPr>
          <w:trHeight w:val="878"/>
        </w:trPr>
        <w:tc>
          <w:tcPr>
            <w:tcW w:w="1546" w:type="pct"/>
            <w:vAlign w:val="center"/>
          </w:tcPr>
          <w:p w14:paraId="16B63421" w14:textId="77777777" w:rsidR="000E5427" w:rsidRDefault="00EE4E84">
            <w:pPr>
              <w:keepNext/>
            </w:pPr>
            <w:r>
              <w:t>Preneseni rezultat prethodnog razdoblja  (kolona: Stanje 1. siječnja, šifra 922 do 92223 obrasca Bilanca)</w:t>
            </w:r>
          </w:p>
        </w:tc>
        <w:tc>
          <w:tcPr>
            <w:tcW w:w="894" w:type="pct"/>
            <w:vAlign w:val="center"/>
          </w:tcPr>
          <w:p w14:paraId="16B63422" w14:textId="77777777" w:rsidR="000E5427" w:rsidRDefault="00EE4E84">
            <w:pPr>
              <w:keepNext/>
              <w:jc w:val="right"/>
            </w:pPr>
            <w:r>
              <w:t>14.684.243,67</w:t>
            </w:r>
          </w:p>
        </w:tc>
        <w:tc>
          <w:tcPr>
            <w:tcW w:w="908" w:type="pct"/>
            <w:vAlign w:val="center"/>
          </w:tcPr>
          <w:p w14:paraId="16B63423" w14:textId="77777777" w:rsidR="000E5427" w:rsidRDefault="00EE4E84">
            <w:pPr>
              <w:keepNext/>
              <w:jc w:val="right"/>
            </w:pPr>
            <w:r>
              <w:t>-8.989.067,41</w:t>
            </w:r>
          </w:p>
        </w:tc>
        <w:tc>
          <w:tcPr>
            <w:tcW w:w="826" w:type="pct"/>
            <w:vAlign w:val="center"/>
          </w:tcPr>
          <w:p w14:paraId="16B63424" w14:textId="77777777" w:rsidR="000E5427" w:rsidRDefault="00EE4E84">
            <w:pPr>
              <w:keepNext/>
              <w:jc w:val="right"/>
            </w:pPr>
            <w:r>
              <w:t>3.145.504,59</w:t>
            </w:r>
          </w:p>
        </w:tc>
        <w:tc>
          <w:tcPr>
            <w:tcW w:w="826" w:type="pct"/>
            <w:vAlign w:val="center"/>
          </w:tcPr>
          <w:p w14:paraId="16B63425" w14:textId="77777777" w:rsidR="000E5427" w:rsidRDefault="00EE4E84">
            <w:pPr>
              <w:keepNext/>
              <w:jc w:val="right"/>
            </w:pPr>
            <w:r>
              <w:rPr>
                <w:b/>
              </w:rPr>
              <w:t>8.840.680,85</w:t>
            </w:r>
          </w:p>
        </w:tc>
      </w:tr>
      <w:tr w:rsidR="000E5427" w14:paraId="16B6342C" w14:textId="77777777" w:rsidTr="008143B8">
        <w:trPr>
          <w:trHeight w:val="878"/>
        </w:trPr>
        <w:tc>
          <w:tcPr>
            <w:tcW w:w="1546" w:type="pct"/>
            <w:vAlign w:val="center"/>
          </w:tcPr>
          <w:p w14:paraId="16B63427" w14:textId="77777777" w:rsidR="000E5427" w:rsidRDefault="00EE4E84">
            <w:r>
              <w:t>Korekcija rezultata temeljem Odluke o raspodjeli rezultata za 2024. godinu</w:t>
            </w:r>
          </w:p>
        </w:tc>
        <w:tc>
          <w:tcPr>
            <w:tcW w:w="894" w:type="pct"/>
            <w:vAlign w:val="center"/>
          </w:tcPr>
          <w:p w14:paraId="16B63428" w14:textId="77777777" w:rsidR="000E5427" w:rsidRDefault="00EE4E84">
            <w:pPr>
              <w:keepNext/>
              <w:jc w:val="right"/>
            </w:pPr>
            <w:r>
              <w:t>-5.843.562,82</w:t>
            </w:r>
          </w:p>
        </w:tc>
        <w:tc>
          <w:tcPr>
            <w:tcW w:w="908" w:type="pct"/>
            <w:vAlign w:val="center"/>
          </w:tcPr>
          <w:p w14:paraId="16B63429" w14:textId="77777777" w:rsidR="000E5427" w:rsidRDefault="00EE4E84">
            <w:pPr>
              <w:keepNext/>
              <w:jc w:val="right"/>
            </w:pPr>
            <w:r>
              <w:t>8.989.067,41</w:t>
            </w:r>
          </w:p>
        </w:tc>
        <w:tc>
          <w:tcPr>
            <w:tcW w:w="826" w:type="pct"/>
            <w:vAlign w:val="center"/>
          </w:tcPr>
          <w:p w14:paraId="16B6342A" w14:textId="77777777" w:rsidR="000E5427" w:rsidRDefault="00EE4E84">
            <w:pPr>
              <w:keepNext/>
              <w:jc w:val="right"/>
            </w:pPr>
            <w:r>
              <w:t>-3.145.504,59</w:t>
            </w:r>
          </w:p>
        </w:tc>
        <w:tc>
          <w:tcPr>
            <w:tcW w:w="826" w:type="pct"/>
            <w:vAlign w:val="center"/>
          </w:tcPr>
          <w:p w14:paraId="16B6342B" w14:textId="77777777" w:rsidR="000E5427" w:rsidRDefault="00EE4E84">
            <w:pPr>
              <w:keepNext/>
              <w:jc w:val="right"/>
            </w:pPr>
            <w:r>
              <w:t>0,00</w:t>
            </w:r>
          </w:p>
        </w:tc>
      </w:tr>
      <w:tr w:rsidR="000E5427" w14:paraId="16B63432" w14:textId="77777777" w:rsidTr="008143B8">
        <w:trPr>
          <w:trHeight w:val="542"/>
        </w:trPr>
        <w:tc>
          <w:tcPr>
            <w:tcW w:w="1546" w:type="pct"/>
            <w:vAlign w:val="center"/>
          </w:tcPr>
          <w:p w14:paraId="16B6342D" w14:textId="77777777" w:rsidR="000E5427" w:rsidRDefault="00EE4E84">
            <w:r>
              <w:t>Korekcije za terećenja u korist i na teret rezultata tijekom 2025. godine</w:t>
            </w:r>
          </w:p>
        </w:tc>
        <w:tc>
          <w:tcPr>
            <w:tcW w:w="894" w:type="pct"/>
            <w:vAlign w:val="center"/>
          </w:tcPr>
          <w:p w14:paraId="16B6342E" w14:textId="77777777" w:rsidR="000E5427" w:rsidRDefault="00EE4E84">
            <w:pPr>
              <w:keepNext/>
              <w:jc w:val="right"/>
            </w:pPr>
            <w:r>
              <w:t>5.673,16</w:t>
            </w:r>
          </w:p>
        </w:tc>
        <w:tc>
          <w:tcPr>
            <w:tcW w:w="908" w:type="pct"/>
            <w:vAlign w:val="center"/>
          </w:tcPr>
          <w:p w14:paraId="16B6342F" w14:textId="77777777" w:rsidR="000E5427" w:rsidRDefault="00EE4E84">
            <w:pPr>
              <w:keepNext/>
              <w:jc w:val="right"/>
            </w:pPr>
            <w:r>
              <w:t>62.808,96</w:t>
            </w:r>
          </w:p>
        </w:tc>
        <w:tc>
          <w:tcPr>
            <w:tcW w:w="826" w:type="pct"/>
            <w:vAlign w:val="center"/>
          </w:tcPr>
          <w:p w14:paraId="16B63430" w14:textId="77777777" w:rsidR="000E5427" w:rsidRDefault="00EE4E84">
            <w:pPr>
              <w:keepNext/>
              <w:jc w:val="right"/>
            </w:pPr>
            <w:r>
              <w:t>0,00</w:t>
            </w:r>
          </w:p>
        </w:tc>
        <w:tc>
          <w:tcPr>
            <w:tcW w:w="826" w:type="pct"/>
            <w:vAlign w:val="center"/>
          </w:tcPr>
          <w:p w14:paraId="16B63431" w14:textId="77777777" w:rsidR="000E5427" w:rsidRDefault="00EE4E84">
            <w:pPr>
              <w:keepNext/>
              <w:jc w:val="right"/>
            </w:pPr>
            <w:r>
              <w:t>68.482,12</w:t>
            </w:r>
          </w:p>
        </w:tc>
      </w:tr>
      <w:tr w:rsidR="000E5427" w14:paraId="16B63438" w14:textId="77777777" w:rsidTr="008143B8">
        <w:trPr>
          <w:trHeight w:val="542"/>
        </w:trPr>
        <w:tc>
          <w:tcPr>
            <w:tcW w:w="1546" w:type="pct"/>
            <w:vAlign w:val="center"/>
          </w:tcPr>
          <w:p w14:paraId="16B63433" w14:textId="77777777" w:rsidR="000E5427" w:rsidRDefault="00EE4E84">
            <w:r>
              <w:t>Rezultat tekuće 2025. godine</w:t>
            </w:r>
          </w:p>
        </w:tc>
        <w:tc>
          <w:tcPr>
            <w:tcW w:w="894" w:type="pct"/>
            <w:vAlign w:val="center"/>
          </w:tcPr>
          <w:p w14:paraId="16B63434" w14:textId="77777777" w:rsidR="000E5427" w:rsidRDefault="00EE4E84">
            <w:pPr>
              <w:keepNext/>
              <w:jc w:val="right"/>
            </w:pPr>
            <w:r>
              <w:t>11.560.704,94</w:t>
            </w:r>
          </w:p>
        </w:tc>
        <w:tc>
          <w:tcPr>
            <w:tcW w:w="908" w:type="pct"/>
            <w:vAlign w:val="center"/>
          </w:tcPr>
          <w:p w14:paraId="16B63435" w14:textId="77777777" w:rsidR="000E5427" w:rsidRDefault="00EE4E84">
            <w:pPr>
              <w:keepNext/>
              <w:jc w:val="right"/>
            </w:pPr>
            <w:r>
              <w:t>-14.865.693,83</w:t>
            </w:r>
          </w:p>
        </w:tc>
        <w:tc>
          <w:tcPr>
            <w:tcW w:w="826" w:type="pct"/>
            <w:vAlign w:val="center"/>
          </w:tcPr>
          <w:p w14:paraId="16B63436" w14:textId="77777777" w:rsidR="000E5427" w:rsidRDefault="00EE4E84">
            <w:pPr>
              <w:keepNext/>
              <w:jc w:val="right"/>
            </w:pPr>
            <w:r>
              <w:t>1.821.738,09</w:t>
            </w:r>
          </w:p>
        </w:tc>
        <w:tc>
          <w:tcPr>
            <w:tcW w:w="826" w:type="pct"/>
            <w:vAlign w:val="center"/>
          </w:tcPr>
          <w:p w14:paraId="16B63437" w14:textId="77777777" w:rsidR="000E5427" w:rsidRDefault="00EE4E84">
            <w:pPr>
              <w:keepNext/>
              <w:jc w:val="right"/>
            </w:pPr>
            <w:r>
              <w:t>-1.483.250,80</w:t>
            </w:r>
          </w:p>
        </w:tc>
      </w:tr>
      <w:tr w:rsidR="000E5427" w14:paraId="16B6343E" w14:textId="77777777" w:rsidTr="008143B8">
        <w:trPr>
          <w:trHeight w:val="542"/>
        </w:trPr>
        <w:tc>
          <w:tcPr>
            <w:tcW w:w="1546" w:type="pct"/>
            <w:vAlign w:val="center"/>
          </w:tcPr>
          <w:p w14:paraId="16B63439" w14:textId="77777777" w:rsidR="000E5427" w:rsidRDefault="00EE4E84">
            <w:r>
              <w:t>Rezultat županije na dan 31. prosinca 2025. godine</w:t>
            </w:r>
          </w:p>
        </w:tc>
        <w:tc>
          <w:tcPr>
            <w:tcW w:w="894" w:type="pct"/>
            <w:vAlign w:val="center"/>
          </w:tcPr>
          <w:p w14:paraId="16B6343A" w14:textId="77777777" w:rsidR="000E5427" w:rsidRDefault="00EE4E84">
            <w:pPr>
              <w:keepNext/>
              <w:jc w:val="right"/>
            </w:pPr>
            <w:r>
              <w:rPr>
                <w:b/>
              </w:rPr>
              <w:t>20.407.058,95</w:t>
            </w:r>
          </w:p>
        </w:tc>
        <w:tc>
          <w:tcPr>
            <w:tcW w:w="908" w:type="pct"/>
            <w:vAlign w:val="center"/>
          </w:tcPr>
          <w:p w14:paraId="16B6343B" w14:textId="77777777" w:rsidR="000E5427" w:rsidRDefault="00EE4E84">
            <w:pPr>
              <w:keepNext/>
              <w:jc w:val="right"/>
            </w:pPr>
            <w:r>
              <w:rPr>
                <w:b/>
              </w:rPr>
              <w:t>-14.802.884,87</w:t>
            </w:r>
          </w:p>
        </w:tc>
        <w:tc>
          <w:tcPr>
            <w:tcW w:w="826" w:type="pct"/>
            <w:vAlign w:val="center"/>
          </w:tcPr>
          <w:p w14:paraId="16B6343C" w14:textId="77777777" w:rsidR="000E5427" w:rsidRDefault="00EE4E84">
            <w:pPr>
              <w:keepNext/>
              <w:jc w:val="right"/>
            </w:pPr>
            <w:r>
              <w:rPr>
                <w:b/>
              </w:rPr>
              <w:t>1.821.738,09</w:t>
            </w:r>
          </w:p>
        </w:tc>
        <w:tc>
          <w:tcPr>
            <w:tcW w:w="826" w:type="pct"/>
            <w:vAlign w:val="center"/>
          </w:tcPr>
          <w:p w14:paraId="16B6343D" w14:textId="77777777" w:rsidR="000E5427" w:rsidRDefault="00EE4E84">
            <w:pPr>
              <w:keepNext/>
              <w:jc w:val="right"/>
            </w:pPr>
            <w:r>
              <w:rPr>
                <w:b/>
              </w:rPr>
              <w:t>7.425.912,17</w:t>
            </w:r>
          </w:p>
        </w:tc>
      </w:tr>
      <w:tr w:rsidR="000E5427" w14:paraId="16B63444" w14:textId="77777777" w:rsidTr="008143B8">
        <w:trPr>
          <w:trHeight w:val="878"/>
        </w:trPr>
        <w:tc>
          <w:tcPr>
            <w:tcW w:w="1546" w:type="pct"/>
            <w:vAlign w:val="center"/>
          </w:tcPr>
          <w:p w14:paraId="16B6343F" w14:textId="77777777" w:rsidR="000E5427" w:rsidRDefault="00EE4E84">
            <w:r>
              <w:t>Obvezna  korekcija rezultata tekuće godine temeljem čl. 215. Pravilnika o proračunskom računovodstvu i računskom planu</w:t>
            </w:r>
          </w:p>
        </w:tc>
        <w:tc>
          <w:tcPr>
            <w:tcW w:w="894" w:type="pct"/>
            <w:vAlign w:val="center"/>
          </w:tcPr>
          <w:p w14:paraId="16B63440" w14:textId="77777777" w:rsidR="000E5427" w:rsidRDefault="00EE4E84">
            <w:pPr>
              <w:keepNext/>
              <w:jc w:val="right"/>
            </w:pPr>
            <w:r>
              <w:t>-4.256.147,08</w:t>
            </w:r>
          </w:p>
        </w:tc>
        <w:tc>
          <w:tcPr>
            <w:tcW w:w="908" w:type="pct"/>
            <w:vAlign w:val="center"/>
          </w:tcPr>
          <w:p w14:paraId="16B63441" w14:textId="77777777" w:rsidR="000E5427" w:rsidRDefault="00EE4E84">
            <w:pPr>
              <w:keepNext/>
              <w:jc w:val="right"/>
            </w:pPr>
            <w:r>
              <w:t>4.256.147,08</w:t>
            </w:r>
          </w:p>
        </w:tc>
        <w:tc>
          <w:tcPr>
            <w:tcW w:w="826" w:type="pct"/>
            <w:vAlign w:val="center"/>
          </w:tcPr>
          <w:p w14:paraId="16B63442" w14:textId="77777777" w:rsidR="000E5427" w:rsidRDefault="00EE4E84">
            <w:pPr>
              <w:keepNext/>
              <w:jc w:val="right"/>
            </w:pPr>
            <w:r>
              <w:t> 0,00</w:t>
            </w:r>
          </w:p>
        </w:tc>
        <w:tc>
          <w:tcPr>
            <w:tcW w:w="826" w:type="pct"/>
            <w:vAlign w:val="center"/>
          </w:tcPr>
          <w:p w14:paraId="16B63443" w14:textId="77777777" w:rsidR="000E5427" w:rsidRDefault="00EE4E84">
            <w:pPr>
              <w:keepNext/>
              <w:jc w:val="right"/>
            </w:pPr>
            <w:r>
              <w:t> 0,00</w:t>
            </w:r>
          </w:p>
        </w:tc>
      </w:tr>
      <w:tr w:rsidR="000E5427" w14:paraId="16B6344A" w14:textId="77777777" w:rsidTr="008143B8">
        <w:trPr>
          <w:trHeight w:val="878"/>
        </w:trPr>
        <w:tc>
          <w:tcPr>
            <w:tcW w:w="1546" w:type="pct"/>
            <w:vAlign w:val="center"/>
          </w:tcPr>
          <w:p w14:paraId="16B63445" w14:textId="77777777" w:rsidR="000E5427" w:rsidRDefault="00EE4E84">
            <w:pPr>
              <w:keepNext/>
            </w:pPr>
            <w:r>
              <w:t>Rezultat na dan 31.12.2025.g. (kolona: Stanje 31. prosinca, šifra 922 do 92223)</w:t>
            </w:r>
          </w:p>
        </w:tc>
        <w:tc>
          <w:tcPr>
            <w:tcW w:w="894" w:type="pct"/>
            <w:vAlign w:val="center"/>
          </w:tcPr>
          <w:p w14:paraId="16B63446" w14:textId="77777777" w:rsidR="000E5427" w:rsidRDefault="00EE4E84">
            <w:pPr>
              <w:keepNext/>
              <w:jc w:val="right"/>
            </w:pPr>
            <w:r>
              <w:rPr>
                <w:b/>
              </w:rPr>
              <w:t>16.150.911,87</w:t>
            </w:r>
          </w:p>
        </w:tc>
        <w:tc>
          <w:tcPr>
            <w:tcW w:w="908" w:type="pct"/>
            <w:vAlign w:val="center"/>
          </w:tcPr>
          <w:p w14:paraId="16B63447" w14:textId="77777777" w:rsidR="000E5427" w:rsidRDefault="00EE4E84">
            <w:pPr>
              <w:keepNext/>
              <w:jc w:val="right"/>
            </w:pPr>
            <w:r>
              <w:rPr>
                <w:b/>
              </w:rPr>
              <w:t>-10.546.737,79</w:t>
            </w:r>
          </w:p>
        </w:tc>
        <w:tc>
          <w:tcPr>
            <w:tcW w:w="826" w:type="pct"/>
            <w:vAlign w:val="center"/>
          </w:tcPr>
          <w:p w14:paraId="16B63448" w14:textId="77777777" w:rsidR="000E5427" w:rsidRDefault="00EE4E84">
            <w:pPr>
              <w:keepNext/>
              <w:jc w:val="right"/>
            </w:pPr>
            <w:r>
              <w:rPr>
                <w:b/>
              </w:rPr>
              <w:t>1.821.738,09</w:t>
            </w:r>
          </w:p>
        </w:tc>
        <w:tc>
          <w:tcPr>
            <w:tcW w:w="826" w:type="pct"/>
            <w:vAlign w:val="center"/>
          </w:tcPr>
          <w:p w14:paraId="16B63449" w14:textId="77777777" w:rsidR="000E5427" w:rsidRDefault="00EE4E84">
            <w:pPr>
              <w:keepNext/>
              <w:jc w:val="right"/>
            </w:pPr>
            <w:r>
              <w:rPr>
                <w:b/>
              </w:rPr>
              <w:t>7.425.912,17</w:t>
            </w:r>
          </w:p>
        </w:tc>
      </w:tr>
    </w:tbl>
    <w:p w14:paraId="688B666C" w14:textId="77777777" w:rsidR="002D5DD3" w:rsidRDefault="002D5DD3"/>
    <w:p w14:paraId="16B6344B" w14:textId="5ED69127" w:rsidR="000E5427" w:rsidRDefault="00EE4E84">
      <w:r>
        <w:lastRenderedPageBreak/>
        <w:t>Višak prihoda ostvaren je u iznosu 7.425.912,17 eura, odnosno 16% manje nego prethodne godine. Višak prihoda i primitaka u iznosu 17.972.649,96 eura rezultat je viška prihoda poslovanja u iznosu 16.150.911,87 eura, te viška primitaka od financijske imovine 1.821.738,09 eura. Manjak prihoda od nefinancijske imovine  iznosi 10.546.737,79 eura.  Obvezna korekcija rezultata županije provedena je za iznose kapitalnih prijenosa ostvarenih u 2025. godini u iznosu  4.256.147,08 eura koji su utrošeni za nabavu nefinancijske imovine, a temeljem članka 215. Pravilnika o proračunskom računovodstvu i računskom planu („Narodne novine“ broj  158/23, 154/24). Odlukom Županijske skupštine o raspodjeli rezultata Zadarske županije za 2024. godinu („Službeni glasnik Zadarske županije“ broj 14/25) izvršena je preraspodjela viška prihoda poslovanja za pokrivanje manjka prihoda od nefinancijske imovine u iznosu 5.843.562,82 eura, te viškom primitaka od financijske imovine  pokriven je manjak prihoda od nefinancijske imovine u iznosu 3.145.504,59 eura. Višak prihoda poslovanja-ispravci iz prethodnih godina iznose 5.673,16 eura, te višak prihoda od nefinancijske imovine-ispravci iz prethodnih godina iznose 62.808,96 eura.</w:t>
      </w:r>
    </w:p>
    <w:p w14:paraId="16B6344C" w14:textId="77777777" w:rsidR="000E5427" w:rsidRDefault="00EE4E84">
      <w:r>
        <w:t>Struktura financijskog rezultata na dan 31. prosinca 2025. godine prema izvorima financiranja dana je u sljedećoj tablici:  </w:t>
      </w:r>
    </w:p>
    <w:tbl>
      <w:tblPr>
        <w:tblStyle w:val="Reetkatablice"/>
        <w:tblW w:w="4735" w:type="pct"/>
        <w:jc w:val="center"/>
        <w:tblLook w:val="04A0" w:firstRow="1" w:lastRow="0" w:firstColumn="1" w:lastColumn="0" w:noHBand="0" w:noVBand="1"/>
      </w:tblPr>
      <w:tblGrid>
        <w:gridCol w:w="2181"/>
        <w:gridCol w:w="1874"/>
        <w:gridCol w:w="1742"/>
        <w:gridCol w:w="2999"/>
      </w:tblGrid>
      <w:tr w:rsidR="000E5427" w14:paraId="16B63451" w14:textId="77777777" w:rsidTr="00894C36">
        <w:trPr>
          <w:trHeight w:val="542"/>
          <w:jc w:val="center"/>
        </w:trPr>
        <w:tc>
          <w:tcPr>
            <w:tcW w:w="1240" w:type="pct"/>
            <w:vAlign w:val="center"/>
          </w:tcPr>
          <w:p w14:paraId="16B6344D" w14:textId="77777777" w:rsidR="000E5427" w:rsidRPr="00D04F83" w:rsidRDefault="00EE4E84">
            <w:pPr>
              <w:keepNext/>
              <w:jc w:val="center"/>
              <w:rPr>
                <w:b/>
                <w:bCs/>
              </w:rPr>
            </w:pPr>
            <w:r w:rsidRPr="00D04F83">
              <w:rPr>
                <w:b/>
                <w:bCs/>
              </w:rPr>
              <w:t>Opis</w:t>
            </w:r>
          </w:p>
        </w:tc>
        <w:tc>
          <w:tcPr>
            <w:tcW w:w="1065" w:type="pct"/>
            <w:vAlign w:val="center"/>
          </w:tcPr>
          <w:p w14:paraId="16B6344E" w14:textId="77777777" w:rsidR="000E5427" w:rsidRPr="00D04F83" w:rsidRDefault="00EE4E84">
            <w:pPr>
              <w:keepNext/>
              <w:jc w:val="center"/>
              <w:rPr>
                <w:b/>
                <w:bCs/>
              </w:rPr>
            </w:pPr>
            <w:r w:rsidRPr="00D04F83">
              <w:rPr>
                <w:b/>
                <w:bCs/>
              </w:rPr>
              <w:t>Ukupni prihodi i primici</w:t>
            </w:r>
          </w:p>
        </w:tc>
        <w:tc>
          <w:tcPr>
            <w:tcW w:w="990" w:type="pct"/>
            <w:vAlign w:val="center"/>
          </w:tcPr>
          <w:p w14:paraId="16B6344F" w14:textId="77777777" w:rsidR="000E5427" w:rsidRPr="00D04F83" w:rsidRDefault="00EE4E84">
            <w:pPr>
              <w:keepNext/>
              <w:jc w:val="center"/>
              <w:rPr>
                <w:b/>
                <w:bCs/>
              </w:rPr>
            </w:pPr>
            <w:r w:rsidRPr="00D04F83">
              <w:rPr>
                <w:b/>
                <w:bCs/>
              </w:rPr>
              <w:t>Ukupni rashodi i izdaci</w:t>
            </w:r>
          </w:p>
        </w:tc>
        <w:tc>
          <w:tcPr>
            <w:tcW w:w="1705" w:type="pct"/>
            <w:vAlign w:val="center"/>
          </w:tcPr>
          <w:p w14:paraId="16B63450" w14:textId="77777777" w:rsidR="000E5427" w:rsidRPr="00D04F83" w:rsidRDefault="00EE4E84">
            <w:pPr>
              <w:keepNext/>
              <w:jc w:val="center"/>
              <w:rPr>
                <w:b/>
                <w:bCs/>
              </w:rPr>
            </w:pPr>
            <w:r w:rsidRPr="00D04F83">
              <w:rPr>
                <w:b/>
                <w:bCs/>
              </w:rPr>
              <w:t>Rezultat</w:t>
            </w:r>
          </w:p>
        </w:tc>
      </w:tr>
      <w:tr w:rsidR="000E5427" w14:paraId="16B63456" w14:textId="77777777" w:rsidTr="00894C36">
        <w:trPr>
          <w:trHeight w:val="542"/>
          <w:jc w:val="center"/>
        </w:trPr>
        <w:tc>
          <w:tcPr>
            <w:tcW w:w="1240" w:type="pct"/>
            <w:vAlign w:val="center"/>
          </w:tcPr>
          <w:p w14:paraId="16B63452" w14:textId="77777777" w:rsidR="000E5427" w:rsidRDefault="00EE4E84">
            <w:r>
              <w:t>Opći prihodi i primici</w:t>
            </w:r>
          </w:p>
        </w:tc>
        <w:tc>
          <w:tcPr>
            <w:tcW w:w="1065" w:type="pct"/>
            <w:vAlign w:val="center"/>
          </w:tcPr>
          <w:p w14:paraId="16B63453" w14:textId="77777777" w:rsidR="000E5427" w:rsidRDefault="00EE4E84" w:rsidP="00A51DC6">
            <w:pPr>
              <w:keepNext/>
              <w:jc w:val="right"/>
            </w:pPr>
            <w:r>
              <w:t>43.339.765,01</w:t>
            </w:r>
          </w:p>
        </w:tc>
        <w:tc>
          <w:tcPr>
            <w:tcW w:w="990" w:type="pct"/>
            <w:vAlign w:val="center"/>
          </w:tcPr>
          <w:p w14:paraId="16B63454" w14:textId="77777777" w:rsidR="000E5427" w:rsidRDefault="00EE4E84" w:rsidP="00A51DC6">
            <w:pPr>
              <w:keepNext/>
              <w:jc w:val="right"/>
            </w:pPr>
            <w:r>
              <w:t>36.583.812,51</w:t>
            </w:r>
          </w:p>
        </w:tc>
        <w:tc>
          <w:tcPr>
            <w:tcW w:w="1705" w:type="pct"/>
            <w:vAlign w:val="center"/>
          </w:tcPr>
          <w:p w14:paraId="16B63455" w14:textId="77777777" w:rsidR="000E5427" w:rsidRDefault="00EE4E84" w:rsidP="00A51DC6">
            <w:pPr>
              <w:keepNext/>
              <w:jc w:val="right"/>
            </w:pPr>
            <w:r>
              <w:rPr>
                <w:b/>
              </w:rPr>
              <w:t>6.755.952,50</w:t>
            </w:r>
          </w:p>
        </w:tc>
      </w:tr>
      <w:tr w:rsidR="000E5427" w14:paraId="16B6345B" w14:textId="77777777" w:rsidTr="00894C36">
        <w:trPr>
          <w:trHeight w:val="542"/>
          <w:jc w:val="center"/>
        </w:trPr>
        <w:tc>
          <w:tcPr>
            <w:tcW w:w="1240" w:type="pct"/>
            <w:vAlign w:val="center"/>
          </w:tcPr>
          <w:p w14:paraId="16B63457" w14:textId="77777777" w:rsidR="000E5427" w:rsidRDefault="00EE4E84">
            <w:r>
              <w:t>Prihodi za posebne namjene</w:t>
            </w:r>
          </w:p>
        </w:tc>
        <w:tc>
          <w:tcPr>
            <w:tcW w:w="1065" w:type="pct"/>
            <w:vAlign w:val="center"/>
          </w:tcPr>
          <w:p w14:paraId="16B63458" w14:textId="77777777" w:rsidR="000E5427" w:rsidRDefault="00EE4E84" w:rsidP="00A51DC6">
            <w:pPr>
              <w:keepNext/>
              <w:jc w:val="right"/>
            </w:pPr>
            <w:r>
              <w:t>10.895.714,81</w:t>
            </w:r>
          </w:p>
        </w:tc>
        <w:tc>
          <w:tcPr>
            <w:tcW w:w="990" w:type="pct"/>
            <w:vAlign w:val="center"/>
          </w:tcPr>
          <w:p w14:paraId="16B63459" w14:textId="77777777" w:rsidR="000E5427" w:rsidRDefault="00EE4E84" w:rsidP="00A51DC6">
            <w:pPr>
              <w:keepNext/>
              <w:jc w:val="right"/>
            </w:pPr>
            <w:r>
              <w:t>10.646.221,53</w:t>
            </w:r>
          </w:p>
        </w:tc>
        <w:tc>
          <w:tcPr>
            <w:tcW w:w="1705" w:type="pct"/>
            <w:vAlign w:val="center"/>
          </w:tcPr>
          <w:p w14:paraId="16B6345A" w14:textId="77777777" w:rsidR="000E5427" w:rsidRDefault="00EE4E84" w:rsidP="00A51DC6">
            <w:pPr>
              <w:keepNext/>
              <w:jc w:val="right"/>
            </w:pPr>
            <w:r>
              <w:t>249.493.28</w:t>
            </w:r>
          </w:p>
        </w:tc>
      </w:tr>
      <w:tr w:rsidR="000E5427" w14:paraId="16B63460" w14:textId="77777777" w:rsidTr="00894C36">
        <w:trPr>
          <w:trHeight w:val="542"/>
          <w:jc w:val="center"/>
        </w:trPr>
        <w:tc>
          <w:tcPr>
            <w:tcW w:w="1240" w:type="pct"/>
            <w:vAlign w:val="center"/>
          </w:tcPr>
          <w:p w14:paraId="16B6345C" w14:textId="77777777" w:rsidR="000E5427" w:rsidRDefault="00EE4E84">
            <w:r>
              <w:t>Pomoći</w:t>
            </w:r>
          </w:p>
        </w:tc>
        <w:tc>
          <w:tcPr>
            <w:tcW w:w="1065" w:type="pct"/>
            <w:vAlign w:val="center"/>
          </w:tcPr>
          <w:p w14:paraId="16B6345D" w14:textId="77777777" w:rsidR="000E5427" w:rsidRDefault="00EE4E84" w:rsidP="00A51DC6">
            <w:pPr>
              <w:keepNext/>
              <w:jc w:val="right"/>
            </w:pPr>
            <w:r>
              <w:t>9.404.800,24</w:t>
            </w:r>
          </w:p>
        </w:tc>
        <w:tc>
          <w:tcPr>
            <w:tcW w:w="990" w:type="pct"/>
            <w:vAlign w:val="center"/>
          </w:tcPr>
          <w:p w14:paraId="16B6345E" w14:textId="77777777" w:rsidR="000E5427" w:rsidRDefault="00EE4E84" w:rsidP="00A51DC6">
            <w:pPr>
              <w:keepNext/>
              <w:jc w:val="right"/>
            </w:pPr>
            <w:r>
              <w:t>9.034.854,27</w:t>
            </w:r>
          </w:p>
        </w:tc>
        <w:tc>
          <w:tcPr>
            <w:tcW w:w="1705" w:type="pct"/>
            <w:vAlign w:val="center"/>
          </w:tcPr>
          <w:p w14:paraId="16B6345F" w14:textId="77777777" w:rsidR="000E5427" w:rsidRDefault="00EE4E84" w:rsidP="00A51DC6">
            <w:pPr>
              <w:keepNext/>
              <w:jc w:val="right"/>
            </w:pPr>
            <w:r>
              <w:t>369.945,97</w:t>
            </w:r>
          </w:p>
        </w:tc>
      </w:tr>
      <w:tr w:rsidR="000E5427" w14:paraId="16B63465" w14:textId="77777777" w:rsidTr="00894C36">
        <w:trPr>
          <w:trHeight w:val="542"/>
          <w:jc w:val="center"/>
        </w:trPr>
        <w:tc>
          <w:tcPr>
            <w:tcW w:w="1240" w:type="pct"/>
            <w:vAlign w:val="center"/>
          </w:tcPr>
          <w:p w14:paraId="16B63461" w14:textId="77777777" w:rsidR="000E5427" w:rsidRDefault="00EE4E84">
            <w:r>
              <w:t>Donacije</w:t>
            </w:r>
          </w:p>
        </w:tc>
        <w:tc>
          <w:tcPr>
            <w:tcW w:w="1065" w:type="pct"/>
            <w:vAlign w:val="center"/>
          </w:tcPr>
          <w:p w14:paraId="16B63462" w14:textId="77777777" w:rsidR="000E5427" w:rsidRDefault="00EE4E84" w:rsidP="00A51DC6">
            <w:pPr>
              <w:keepNext/>
              <w:jc w:val="right"/>
            </w:pPr>
            <w:r>
              <w:t>20.000,00</w:t>
            </w:r>
          </w:p>
        </w:tc>
        <w:tc>
          <w:tcPr>
            <w:tcW w:w="990" w:type="pct"/>
            <w:vAlign w:val="center"/>
          </w:tcPr>
          <w:p w14:paraId="16B63463" w14:textId="77777777" w:rsidR="000E5427" w:rsidRDefault="00EE4E84" w:rsidP="00A51DC6">
            <w:pPr>
              <w:keepNext/>
              <w:jc w:val="right"/>
            </w:pPr>
            <w:r>
              <w:t>12.700,00</w:t>
            </w:r>
          </w:p>
        </w:tc>
        <w:tc>
          <w:tcPr>
            <w:tcW w:w="1705" w:type="pct"/>
            <w:vAlign w:val="center"/>
          </w:tcPr>
          <w:p w14:paraId="16B63464" w14:textId="77777777" w:rsidR="000E5427" w:rsidRDefault="00EE4E84" w:rsidP="00A51DC6">
            <w:pPr>
              <w:keepNext/>
              <w:jc w:val="right"/>
            </w:pPr>
            <w:r>
              <w:t>7.300,00</w:t>
            </w:r>
          </w:p>
        </w:tc>
      </w:tr>
      <w:tr w:rsidR="000E5427" w14:paraId="16B6346A" w14:textId="77777777" w:rsidTr="00894C36">
        <w:trPr>
          <w:trHeight w:val="878"/>
          <w:jc w:val="center"/>
        </w:trPr>
        <w:tc>
          <w:tcPr>
            <w:tcW w:w="1240" w:type="pct"/>
            <w:vAlign w:val="center"/>
          </w:tcPr>
          <w:p w14:paraId="16B63466" w14:textId="77777777" w:rsidR="000E5427" w:rsidRDefault="00EE4E84">
            <w:r>
              <w:t>Prihodi od prodaje nefinancijske imovine</w:t>
            </w:r>
          </w:p>
        </w:tc>
        <w:tc>
          <w:tcPr>
            <w:tcW w:w="1065" w:type="pct"/>
            <w:vAlign w:val="center"/>
          </w:tcPr>
          <w:p w14:paraId="16B63467" w14:textId="77777777" w:rsidR="000E5427" w:rsidRDefault="00EE4E84" w:rsidP="00A51DC6">
            <w:pPr>
              <w:keepNext/>
              <w:jc w:val="right"/>
            </w:pPr>
            <w:r>
              <w:rPr>
                <w:b/>
              </w:rPr>
              <w:t>82.320,27</w:t>
            </w:r>
          </w:p>
        </w:tc>
        <w:tc>
          <w:tcPr>
            <w:tcW w:w="990" w:type="pct"/>
            <w:vAlign w:val="center"/>
          </w:tcPr>
          <w:p w14:paraId="16B63468" w14:textId="77777777" w:rsidR="000E5427" w:rsidRDefault="00EE4E84" w:rsidP="00A51DC6">
            <w:pPr>
              <w:keepNext/>
              <w:jc w:val="right"/>
            </w:pPr>
            <w:r>
              <w:rPr>
                <w:b/>
              </w:rPr>
              <w:t>39.099,85</w:t>
            </w:r>
          </w:p>
        </w:tc>
        <w:tc>
          <w:tcPr>
            <w:tcW w:w="1705" w:type="pct"/>
            <w:vAlign w:val="center"/>
          </w:tcPr>
          <w:p w14:paraId="16B63469" w14:textId="77777777" w:rsidR="000E5427" w:rsidRDefault="00EE4E84" w:rsidP="00A51DC6">
            <w:pPr>
              <w:keepNext/>
              <w:jc w:val="right"/>
            </w:pPr>
            <w:r>
              <w:rPr>
                <w:b/>
              </w:rPr>
              <w:t>43.220,42</w:t>
            </w:r>
          </w:p>
        </w:tc>
      </w:tr>
      <w:tr w:rsidR="000E5427" w14:paraId="16B6346F" w14:textId="77777777" w:rsidTr="00894C36">
        <w:trPr>
          <w:trHeight w:val="878"/>
          <w:jc w:val="center"/>
        </w:trPr>
        <w:tc>
          <w:tcPr>
            <w:tcW w:w="1240" w:type="pct"/>
            <w:vAlign w:val="center"/>
          </w:tcPr>
          <w:p w14:paraId="16B6346B" w14:textId="77777777" w:rsidR="000E5427" w:rsidRDefault="00EE4E84">
            <w:r>
              <w:t>Primici od financijske imovine i zaduživanja</w:t>
            </w:r>
          </w:p>
        </w:tc>
        <w:tc>
          <w:tcPr>
            <w:tcW w:w="1065" w:type="pct"/>
            <w:vAlign w:val="center"/>
          </w:tcPr>
          <w:p w14:paraId="16B6346C" w14:textId="77777777" w:rsidR="000E5427" w:rsidRDefault="00EE4E84" w:rsidP="00A51DC6">
            <w:pPr>
              <w:keepNext/>
              <w:jc w:val="right"/>
            </w:pPr>
            <w:r>
              <w:t>2.639.057,02</w:t>
            </w:r>
          </w:p>
        </w:tc>
        <w:tc>
          <w:tcPr>
            <w:tcW w:w="990" w:type="pct"/>
            <w:vAlign w:val="center"/>
          </w:tcPr>
          <w:p w14:paraId="16B6346D" w14:textId="77777777" w:rsidR="000E5427" w:rsidRDefault="00EE4E84" w:rsidP="00A51DC6">
            <w:pPr>
              <w:keepNext/>
              <w:jc w:val="right"/>
            </w:pPr>
            <w:r>
              <w:t>2.639.057,02</w:t>
            </w:r>
          </w:p>
        </w:tc>
        <w:tc>
          <w:tcPr>
            <w:tcW w:w="1705" w:type="pct"/>
            <w:vAlign w:val="center"/>
          </w:tcPr>
          <w:p w14:paraId="16B6346E" w14:textId="77777777" w:rsidR="000E5427" w:rsidRDefault="00EE4E84" w:rsidP="00A51DC6">
            <w:pPr>
              <w:keepNext/>
              <w:jc w:val="right"/>
            </w:pPr>
            <w:r>
              <w:t>0,00</w:t>
            </w:r>
          </w:p>
        </w:tc>
      </w:tr>
      <w:tr w:rsidR="000E5427" w14:paraId="16B63474" w14:textId="77777777" w:rsidTr="00894C36">
        <w:trPr>
          <w:trHeight w:val="542"/>
          <w:jc w:val="center"/>
        </w:trPr>
        <w:tc>
          <w:tcPr>
            <w:tcW w:w="1240" w:type="pct"/>
            <w:vAlign w:val="center"/>
          </w:tcPr>
          <w:p w14:paraId="16B63470" w14:textId="77777777" w:rsidR="000E5427" w:rsidRDefault="00EE4E84">
            <w:r>
              <w:t>Ukupno</w:t>
            </w:r>
          </w:p>
        </w:tc>
        <w:tc>
          <w:tcPr>
            <w:tcW w:w="1065" w:type="pct"/>
            <w:vAlign w:val="center"/>
          </w:tcPr>
          <w:p w14:paraId="16B63471" w14:textId="77777777" w:rsidR="000E5427" w:rsidRDefault="00EE4E84" w:rsidP="00A51DC6">
            <w:pPr>
              <w:keepNext/>
              <w:jc w:val="right"/>
            </w:pPr>
            <w:r>
              <w:rPr>
                <w:b/>
              </w:rPr>
              <w:t>66.381.657,35</w:t>
            </w:r>
          </w:p>
        </w:tc>
        <w:tc>
          <w:tcPr>
            <w:tcW w:w="990" w:type="pct"/>
            <w:vAlign w:val="center"/>
          </w:tcPr>
          <w:p w14:paraId="16B63472" w14:textId="77777777" w:rsidR="000E5427" w:rsidRDefault="00EE4E84" w:rsidP="00A51DC6">
            <w:pPr>
              <w:keepNext/>
              <w:jc w:val="right"/>
            </w:pPr>
            <w:r>
              <w:rPr>
                <w:b/>
              </w:rPr>
              <w:t>58.955.745,18</w:t>
            </w:r>
          </w:p>
        </w:tc>
        <w:tc>
          <w:tcPr>
            <w:tcW w:w="1705" w:type="pct"/>
            <w:vAlign w:val="center"/>
          </w:tcPr>
          <w:p w14:paraId="16B63473" w14:textId="77777777" w:rsidR="000E5427" w:rsidRDefault="00EE4E84" w:rsidP="00A51DC6">
            <w:pPr>
              <w:keepNext/>
              <w:jc w:val="right"/>
            </w:pPr>
            <w:r>
              <w:rPr>
                <w:b/>
              </w:rPr>
              <w:t>7.425.912,17</w:t>
            </w:r>
          </w:p>
        </w:tc>
      </w:tr>
      <w:tr w:rsidR="000E5427" w14:paraId="16B63479" w14:textId="77777777" w:rsidTr="00894C36">
        <w:trPr>
          <w:trHeight w:val="878"/>
          <w:jc w:val="center"/>
        </w:trPr>
        <w:tc>
          <w:tcPr>
            <w:tcW w:w="1240" w:type="pct"/>
            <w:vAlign w:val="center"/>
          </w:tcPr>
          <w:p w14:paraId="16B63475" w14:textId="77777777" w:rsidR="000E5427" w:rsidRDefault="00EE4E84">
            <w:r>
              <w:t>Višak prihoda i primitaka preneseni</w:t>
            </w:r>
          </w:p>
        </w:tc>
        <w:tc>
          <w:tcPr>
            <w:tcW w:w="1065" w:type="pct"/>
            <w:vAlign w:val="center"/>
          </w:tcPr>
          <w:p w14:paraId="16B63476" w14:textId="77777777" w:rsidR="000E5427" w:rsidRDefault="00EE4E84" w:rsidP="00A51DC6">
            <w:pPr>
              <w:keepNext/>
              <w:jc w:val="right"/>
            </w:pPr>
            <w:r>
              <w:rPr>
                <w:b/>
              </w:rPr>
              <w:t>8.909.162,97</w:t>
            </w:r>
          </w:p>
        </w:tc>
        <w:tc>
          <w:tcPr>
            <w:tcW w:w="990" w:type="pct"/>
            <w:vAlign w:val="center"/>
          </w:tcPr>
          <w:p w14:paraId="16B63477" w14:textId="77777777" w:rsidR="000E5427" w:rsidRDefault="00EE4E84" w:rsidP="00A51DC6">
            <w:pPr>
              <w:keepNext/>
              <w:jc w:val="right"/>
            </w:pPr>
            <w:r>
              <w:rPr>
                <w:b/>
              </w:rPr>
              <w:t>0,00</w:t>
            </w:r>
          </w:p>
        </w:tc>
        <w:tc>
          <w:tcPr>
            <w:tcW w:w="1705" w:type="pct"/>
            <w:vAlign w:val="center"/>
          </w:tcPr>
          <w:p w14:paraId="16B63478" w14:textId="77777777" w:rsidR="000E5427" w:rsidRDefault="00EE4E84" w:rsidP="00A51DC6">
            <w:pPr>
              <w:keepNext/>
              <w:jc w:val="right"/>
            </w:pPr>
            <w:r>
              <w:rPr>
                <w:b/>
              </w:rPr>
              <w:t>0,00</w:t>
            </w:r>
          </w:p>
        </w:tc>
      </w:tr>
    </w:tbl>
    <w:p w14:paraId="16B6347A" w14:textId="77777777" w:rsidR="000E5427" w:rsidRDefault="00EE4E84">
      <w:r>
        <w:t> </w:t>
      </w:r>
    </w:p>
    <w:p w14:paraId="16B6347B" w14:textId="77777777" w:rsidR="000E5427" w:rsidRDefault="000E5427"/>
    <w:p w14:paraId="16B6347C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lastRenderedPageBreak/>
        <w:t>Bilješka 67.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483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7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7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7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8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8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8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48A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484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996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485" w14:textId="77777777" w:rsidR="000E5427" w:rsidRDefault="00EE4E84">
            <w:pPr>
              <w:keepNext/>
              <w:keepLines/>
              <w:spacing w:after="0" w:line="240" w:lineRule="auto"/>
            </w:pPr>
            <w:proofErr w:type="spellStart"/>
            <w:r>
              <w:rPr>
                <w:sz w:val="18"/>
              </w:rPr>
              <w:t>Izvanbilančni</w:t>
            </w:r>
            <w:proofErr w:type="spellEnd"/>
            <w:r>
              <w:rPr>
                <w:sz w:val="18"/>
              </w:rPr>
              <w:t xml:space="preserve"> zapisi - pasiva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486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996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487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29.693.561,47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488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61.250.241,75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489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206,3</w:t>
            </w:r>
          </w:p>
        </w:tc>
      </w:tr>
    </w:tbl>
    <w:p w14:paraId="16B6348B" w14:textId="77777777" w:rsidR="000E5427" w:rsidRDefault="000E5427">
      <w:pPr>
        <w:spacing w:after="0"/>
      </w:pPr>
    </w:p>
    <w:p w14:paraId="16B6348C" w14:textId="77777777" w:rsidR="000E5427" w:rsidRDefault="00EE4E84">
      <w:proofErr w:type="spellStart"/>
      <w:r>
        <w:t>Izvanbilančni</w:t>
      </w:r>
      <w:proofErr w:type="spellEnd"/>
      <w:r>
        <w:t xml:space="preserve"> zapisi pasiva u iznosu 61.250.241,75 eura bilježe povećanje za 106,3% u odnosu na prethodnu godinu. U tablici se daje presjek </w:t>
      </w:r>
      <w:proofErr w:type="spellStart"/>
      <w:r>
        <w:t>izvanbilančnih</w:t>
      </w:r>
      <w:proofErr w:type="spellEnd"/>
      <w:r>
        <w:t xml:space="preserve"> zapisa.</w:t>
      </w:r>
    </w:p>
    <w:tbl>
      <w:tblPr>
        <w:tblStyle w:val="Reetkatablice"/>
        <w:tblW w:w="4884" w:type="pct"/>
        <w:tblInd w:w="108" w:type="dxa"/>
        <w:tblLook w:val="04A0" w:firstRow="1" w:lastRow="0" w:firstColumn="1" w:lastColumn="0" w:noHBand="0" w:noVBand="1"/>
      </w:tblPr>
      <w:tblGrid>
        <w:gridCol w:w="1149"/>
        <w:gridCol w:w="4825"/>
        <w:gridCol w:w="3099"/>
      </w:tblGrid>
      <w:tr w:rsidR="000E5427" w14:paraId="16B63490" w14:textId="77777777" w:rsidTr="008143B8">
        <w:trPr>
          <w:trHeight w:val="878"/>
        </w:trPr>
        <w:tc>
          <w:tcPr>
            <w:tcW w:w="633" w:type="pct"/>
            <w:vAlign w:val="center"/>
          </w:tcPr>
          <w:p w14:paraId="16B6348D" w14:textId="77777777" w:rsidR="000E5427" w:rsidRDefault="00EE4E84">
            <w:pPr>
              <w:keepNext/>
              <w:jc w:val="center"/>
            </w:pPr>
            <w:r>
              <w:rPr>
                <w:b/>
              </w:rPr>
              <w:t>Redni broj</w:t>
            </w:r>
          </w:p>
        </w:tc>
        <w:tc>
          <w:tcPr>
            <w:tcW w:w="2659" w:type="pct"/>
            <w:vAlign w:val="center"/>
          </w:tcPr>
          <w:p w14:paraId="16B6348E" w14:textId="77777777" w:rsidR="000E5427" w:rsidRDefault="00EE4E84">
            <w:pPr>
              <w:keepNext/>
              <w:jc w:val="center"/>
            </w:pPr>
            <w:r>
              <w:rPr>
                <w:b/>
              </w:rPr>
              <w:t>Naziv</w:t>
            </w:r>
          </w:p>
        </w:tc>
        <w:tc>
          <w:tcPr>
            <w:tcW w:w="1708" w:type="pct"/>
            <w:vAlign w:val="center"/>
          </w:tcPr>
          <w:p w14:paraId="16B6348F" w14:textId="77777777" w:rsidR="000E5427" w:rsidRDefault="00EE4E84">
            <w:pPr>
              <w:keepNext/>
              <w:jc w:val="center"/>
            </w:pPr>
            <w:r>
              <w:rPr>
                <w:b/>
              </w:rPr>
              <w:t>Iznos</w:t>
            </w:r>
          </w:p>
        </w:tc>
      </w:tr>
      <w:tr w:rsidR="000E5427" w14:paraId="16B63494" w14:textId="77777777" w:rsidTr="008143B8">
        <w:trPr>
          <w:trHeight w:val="542"/>
        </w:trPr>
        <w:tc>
          <w:tcPr>
            <w:tcW w:w="633" w:type="pct"/>
            <w:vAlign w:val="center"/>
          </w:tcPr>
          <w:p w14:paraId="16B63491" w14:textId="77777777" w:rsidR="000E5427" w:rsidRDefault="00EE4E84">
            <w:r>
              <w:t>1.</w:t>
            </w:r>
          </w:p>
        </w:tc>
        <w:tc>
          <w:tcPr>
            <w:tcW w:w="2659" w:type="pct"/>
            <w:vAlign w:val="center"/>
          </w:tcPr>
          <w:p w14:paraId="16B63492" w14:textId="77777777" w:rsidR="000E5427" w:rsidRDefault="00EE4E84">
            <w:r>
              <w:t>Tuđa imovina dobivena na korištenje </w:t>
            </w:r>
          </w:p>
        </w:tc>
        <w:tc>
          <w:tcPr>
            <w:tcW w:w="1708" w:type="pct"/>
            <w:vAlign w:val="center"/>
          </w:tcPr>
          <w:p w14:paraId="16B63493" w14:textId="77777777" w:rsidR="000E5427" w:rsidRDefault="00EE4E84">
            <w:pPr>
              <w:keepNext/>
              <w:jc w:val="right"/>
            </w:pPr>
            <w:r>
              <w:t>5.321.780,91</w:t>
            </w:r>
          </w:p>
        </w:tc>
      </w:tr>
      <w:tr w:rsidR="000E5427" w14:paraId="16B63498" w14:textId="77777777" w:rsidTr="008143B8">
        <w:trPr>
          <w:trHeight w:val="542"/>
        </w:trPr>
        <w:tc>
          <w:tcPr>
            <w:tcW w:w="633" w:type="pct"/>
            <w:vAlign w:val="center"/>
          </w:tcPr>
          <w:p w14:paraId="16B63495" w14:textId="77777777" w:rsidR="000E5427" w:rsidRDefault="00EE4E84">
            <w:r>
              <w:t>2.</w:t>
            </w:r>
          </w:p>
        </w:tc>
        <w:tc>
          <w:tcPr>
            <w:tcW w:w="2659" w:type="pct"/>
            <w:vAlign w:val="center"/>
          </w:tcPr>
          <w:p w14:paraId="16B63496" w14:textId="77777777" w:rsidR="000E5427" w:rsidRDefault="00EE4E84">
            <w:r>
              <w:t>Instrumenti osiguranja plaćanja dani</w:t>
            </w:r>
          </w:p>
        </w:tc>
        <w:tc>
          <w:tcPr>
            <w:tcW w:w="1708" w:type="pct"/>
            <w:vAlign w:val="center"/>
          </w:tcPr>
          <w:p w14:paraId="16B63497" w14:textId="77777777" w:rsidR="000E5427" w:rsidRDefault="00EE4E84">
            <w:pPr>
              <w:keepNext/>
              <w:jc w:val="right"/>
            </w:pPr>
            <w:r>
              <w:t>1.500.143,53</w:t>
            </w:r>
          </w:p>
        </w:tc>
      </w:tr>
      <w:tr w:rsidR="000E5427" w14:paraId="16B6349C" w14:textId="77777777" w:rsidTr="008143B8">
        <w:trPr>
          <w:trHeight w:val="542"/>
        </w:trPr>
        <w:tc>
          <w:tcPr>
            <w:tcW w:w="633" w:type="pct"/>
            <w:vAlign w:val="center"/>
          </w:tcPr>
          <w:p w14:paraId="16B63499" w14:textId="77777777" w:rsidR="000E5427" w:rsidRDefault="00EE4E84">
            <w:r>
              <w:t>3.</w:t>
            </w:r>
          </w:p>
        </w:tc>
        <w:tc>
          <w:tcPr>
            <w:tcW w:w="2659" w:type="pct"/>
            <w:vAlign w:val="center"/>
          </w:tcPr>
          <w:p w14:paraId="16B6349A" w14:textId="77777777" w:rsidR="000E5427" w:rsidRDefault="00EE4E84">
            <w:r>
              <w:t>Instrumenti osiguranja plaćanja primljeni</w:t>
            </w:r>
          </w:p>
        </w:tc>
        <w:tc>
          <w:tcPr>
            <w:tcW w:w="1708" w:type="pct"/>
            <w:vAlign w:val="center"/>
          </w:tcPr>
          <w:p w14:paraId="16B6349B" w14:textId="77777777" w:rsidR="000E5427" w:rsidRDefault="00EE4E84">
            <w:pPr>
              <w:keepNext/>
              <w:jc w:val="right"/>
            </w:pPr>
            <w:r>
              <w:t>18.862.201,07</w:t>
            </w:r>
          </w:p>
        </w:tc>
      </w:tr>
      <w:tr w:rsidR="000E5427" w14:paraId="16B634A0" w14:textId="77777777" w:rsidTr="008143B8">
        <w:trPr>
          <w:trHeight w:val="542"/>
        </w:trPr>
        <w:tc>
          <w:tcPr>
            <w:tcW w:w="633" w:type="pct"/>
            <w:vAlign w:val="center"/>
          </w:tcPr>
          <w:p w14:paraId="16B6349D" w14:textId="77777777" w:rsidR="000E5427" w:rsidRDefault="00EE4E84">
            <w:r>
              <w:t>4.</w:t>
            </w:r>
          </w:p>
        </w:tc>
        <w:tc>
          <w:tcPr>
            <w:tcW w:w="2659" w:type="pct"/>
            <w:vAlign w:val="center"/>
          </w:tcPr>
          <w:p w14:paraId="16B6349E" w14:textId="77777777" w:rsidR="000E5427" w:rsidRDefault="00EE4E84">
            <w:r>
              <w:t>Suglasnosti za zaduživanje</w:t>
            </w:r>
          </w:p>
        </w:tc>
        <w:tc>
          <w:tcPr>
            <w:tcW w:w="1708" w:type="pct"/>
            <w:vAlign w:val="center"/>
          </w:tcPr>
          <w:p w14:paraId="16B6349F" w14:textId="77777777" w:rsidR="000E5427" w:rsidRDefault="00EE4E84">
            <w:pPr>
              <w:keepNext/>
              <w:jc w:val="right"/>
            </w:pPr>
            <w:r>
              <w:t>12.943.242,18</w:t>
            </w:r>
          </w:p>
        </w:tc>
      </w:tr>
      <w:tr w:rsidR="000E5427" w14:paraId="16B634A4" w14:textId="77777777" w:rsidTr="008143B8">
        <w:trPr>
          <w:trHeight w:val="542"/>
        </w:trPr>
        <w:tc>
          <w:tcPr>
            <w:tcW w:w="633" w:type="pct"/>
            <w:vAlign w:val="center"/>
          </w:tcPr>
          <w:p w14:paraId="16B634A1" w14:textId="77777777" w:rsidR="000E5427" w:rsidRDefault="00EE4E84">
            <w:r>
              <w:t>5.</w:t>
            </w:r>
          </w:p>
        </w:tc>
        <w:tc>
          <w:tcPr>
            <w:tcW w:w="2659" w:type="pct"/>
            <w:vAlign w:val="center"/>
          </w:tcPr>
          <w:p w14:paraId="16B634A2" w14:textId="77777777" w:rsidR="000E5427" w:rsidRDefault="00EE4E84">
            <w:r>
              <w:t xml:space="preserve">Potraživanja po </w:t>
            </w:r>
            <w:proofErr w:type="spellStart"/>
            <w:r>
              <w:t>ug.o</w:t>
            </w:r>
            <w:proofErr w:type="spellEnd"/>
            <w:r>
              <w:t xml:space="preserve"> </w:t>
            </w:r>
            <w:proofErr w:type="spellStart"/>
            <w:r>
              <w:t>dodijelj</w:t>
            </w:r>
            <w:proofErr w:type="spellEnd"/>
            <w:r>
              <w:t xml:space="preserve">. </w:t>
            </w:r>
            <w:proofErr w:type="spellStart"/>
            <w:r>
              <w:t>sredstv</w:t>
            </w:r>
            <w:proofErr w:type="spellEnd"/>
            <w:r>
              <w:t>. iz EU fondova</w:t>
            </w:r>
          </w:p>
        </w:tc>
        <w:tc>
          <w:tcPr>
            <w:tcW w:w="1708" w:type="pct"/>
            <w:vAlign w:val="center"/>
          </w:tcPr>
          <w:p w14:paraId="16B634A3" w14:textId="77777777" w:rsidR="000E5427" w:rsidRDefault="00EE4E84">
            <w:pPr>
              <w:keepNext/>
              <w:jc w:val="right"/>
            </w:pPr>
            <w:r>
              <w:t>22.594.601,58</w:t>
            </w:r>
          </w:p>
        </w:tc>
      </w:tr>
      <w:tr w:rsidR="000E5427" w14:paraId="16B634A8" w14:textId="77777777" w:rsidTr="008143B8">
        <w:trPr>
          <w:trHeight w:val="542"/>
        </w:trPr>
        <w:tc>
          <w:tcPr>
            <w:tcW w:w="633" w:type="pct"/>
            <w:vAlign w:val="center"/>
          </w:tcPr>
          <w:p w14:paraId="16B634A5" w14:textId="77777777" w:rsidR="000E5427" w:rsidRDefault="00EE4E84">
            <w:r>
              <w:t>6.</w:t>
            </w:r>
          </w:p>
        </w:tc>
        <w:tc>
          <w:tcPr>
            <w:tcW w:w="2659" w:type="pct"/>
            <w:vAlign w:val="center"/>
          </w:tcPr>
          <w:p w14:paraId="16B634A6" w14:textId="77777777" w:rsidR="000E5427" w:rsidRDefault="00EE4E84">
            <w:r>
              <w:t>Sudski sporovi u tijeku</w:t>
            </w:r>
          </w:p>
        </w:tc>
        <w:tc>
          <w:tcPr>
            <w:tcW w:w="1708" w:type="pct"/>
            <w:vAlign w:val="center"/>
          </w:tcPr>
          <w:p w14:paraId="16B634A7" w14:textId="77777777" w:rsidR="000E5427" w:rsidRDefault="00EE4E84">
            <w:pPr>
              <w:keepNext/>
              <w:jc w:val="right"/>
            </w:pPr>
            <w:r>
              <w:t>28.272,48</w:t>
            </w:r>
          </w:p>
        </w:tc>
      </w:tr>
      <w:tr w:rsidR="00F26E54" w14:paraId="16B634AC" w14:textId="77777777" w:rsidTr="008143B8">
        <w:trPr>
          <w:trHeight w:val="542"/>
        </w:trPr>
        <w:tc>
          <w:tcPr>
            <w:tcW w:w="3292" w:type="pct"/>
            <w:gridSpan w:val="2"/>
            <w:vAlign w:val="center"/>
          </w:tcPr>
          <w:p w14:paraId="16B634AA" w14:textId="46CAB4F2" w:rsidR="00F26E54" w:rsidRPr="00107329" w:rsidRDefault="00F26E54">
            <w:pPr>
              <w:rPr>
                <w:b/>
                <w:bCs/>
              </w:rPr>
            </w:pPr>
            <w:r w:rsidRPr="00107329">
              <w:rPr>
                <w:b/>
                <w:bCs/>
              </w:rPr>
              <w:t>UKUPNO</w:t>
            </w:r>
          </w:p>
        </w:tc>
        <w:tc>
          <w:tcPr>
            <w:tcW w:w="1708" w:type="pct"/>
            <w:vAlign w:val="center"/>
          </w:tcPr>
          <w:p w14:paraId="16B634AB" w14:textId="77777777" w:rsidR="00F26E54" w:rsidRDefault="00F26E54">
            <w:pPr>
              <w:keepNext/>
              <w:jc w:val="right"/>
            </w:pPr>
            <w:r>
              <w:rPr>
                <w:b/>
              </w:rPr>
              <w:t>61.250.241,75</w:t>
            </w:r>
          </w:p>
        </w:tc>
      </w:tr>
    </w:tbl>
    <w:p w14:paraId="16B634AD" w14:textId="77777777" w:rsidR="000E5427" w:rsidRDefault="00EE4E84">
      <w:r>
        <w:t> </w:t>
      </w:r>
    </w:p>
    <w:p w14:paraId="16B634AE" w14:textId="77777777" w:rsidR="000E5427" w:rsidRDefault="000E5427"/>
    <w:p w14:paraId="16B634AF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68.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4B6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B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B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B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B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B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B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4BD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4B7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99611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4B8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Tuđa imovina dobivena na korištenje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4B9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99611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4BA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5.139.745,60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4BB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5.139.745,60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4BC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100</w:t>
            </w:r>
          </w:p>
        </w:tc>
      </w:tr>
    </w:tbl>
    <w:p w14:paraId="3581DE8C" w14:textId="77777777" w:rsidR="009616B0" w:rsidRDefault="009616B0"/>
    <w:p w14:paraId="16B634BF" w14:textId="3E1B39B6" w:rsidR="000E5427" w:rsidRDefault="00EE4E84">
      <w:r>
        <w:t>Pregled tuđe imovine dobivene na korištenje:</w:t>
      </w:r>
    </w:p>
    <w:tbl>
      <w:tblPr>
        <w:tblStyle w:val="Reetkatablice"/>
        <w:tblW w:w="3359" w:type="pct"/>
        <w:tblLook w:val="04A0" w:firstRow="1" w:lastRow="0" w:firstColumn="1" w:lastColumn="0" w:noHBand="0" w:noVBand="1"/>
      </w:tblPr>
      <w:tblGrid>
        <w:gridCol w:w="1255"/>
        <w:gridCol w:w="2006"/>
        <w:gridCol w:w="2979"/>
      </w:tblGrid>
      <w:tr w:rsidR="000E5427" w14:paraId="16B634C3" w14:textId="77777777" w:rsidTr="00252DD8">
        <w:tc>
          <w:tcPr>
            <w:tcW w:w="1006" w:type="pct"/>
            <w:vAlign w:val="center"/>
          </w:tcPr>
          <w:p w14:paraId="16B634C0" w14:textId="77777777" w:rsidR="000E5427" w:rsidRPr="00D04F83" w:rsidRDefault="00EE4E84" w:rsidP="00D04F83">
            <w:pPr>
              <w:jc w:val="center"/>
              <w:rPr>
                <w:b/>
                <w:bCs/>
              </w:rPr>
            </w:pPr>
            <w:r w:rsidRPr="00D04F83">
              <w:rPr>
                <w:b/>
                <w:bCs/>
              </w:rPr>
              <w:t>Redni broj</w:t>
            </w:r>
          </w:p>
        </w:tc>
        <w:tc>
          <w:tcPr>
            <w:tcW w:w="1607" w:type="pct"/>
            <w:vAlign w:val="center"/>
          </w:tcPr>
          <w:p w14:paraId="16B634C1" w14:textId="77777777" w:rsidR="000E5427" w:rsidRPr="00D04F83" w:rsidRDefault="00EE4E84" w:rsidP="00D04F83">
            <w:pPr>
              <w:jc w:val="center"/>
              <w:rPr>
                <w:b/>
                <w:bCs/>
              </w:rPr>
            </w:pPr>
            <w:r w:rsidRPr="00D04F83">
              <w:rPr>
                <w:b/>
                <w:bCs/>
              </w:rPr>
              <w:t>Naziv</w:t>
            </w:r>
          </w:p>
        </w:tc>
        <w:tc>
          <w:tcPr>
            <w:tcW w:w="2387" w:type="pct"/>
            <w:vAlign w:val="center"/>
          </w:tcPr>
          <w:p w14:paraId="16B634C2" w14:textId="77777777" w:rsidR="000E5427" w:rsidRPr="00D04F83" w:rsidRDefault="00EE4E84" w:rsidP="00D04F83">
            <w:pPr>
              <w:jc w:val="center"/>
              <w:rPr>
                <w:b/>
                <w:bCs/>
              </w:rPr>
            </w:pPr>
            <w:r w:rsidRPr="00D04F83">
              <w:rPr>
                <w:b/>
                <w:bCs/>
              </w:rPr>
              <w:t>Iznos</w:t>
            </w:r>
          </w:p>
        </w:tc>
      </w:tr>
      <w:tr w:rsidR="000E5427" w14:paraId="16B634C7" w14:textId="77777777" w:rsidTr="00252DD8">
        <w:tc>
          <w:tcPr>
            <w:tcW w:w="1006" w:type="pct"/>
            <w:vAlign w:val="center"/>
          </w:tcPr>
          <w:p w14:paraId="16B634C4" w14:textId="77777777" w:rsidR="000E5427" w:rsidRPr="00252DD8" w:rsidRDefault="00EE4E84">
            <w:pPr>
              <w:keepNext/>
            </w:pPr>
            <w:r w:rsidRPr="00252DD8">
              <w:t>1.</w:t>
            </w:r>
          </w:p>
        </w:tc>
        <w:tc>
          <w:tcPr>
            <w:tcW w:w="1607" w:type="pct"/>
            <w:vAlign w:val="center"/>
          </w:tcPr>
          <w:p w14:paraId="16B634C5" w14:textId="77777777" w:rsidR="000E5427" w:rsidRDefault="00EE4E84">
            <w:r>
              <w:t>Poslovna zgrada UDU</w:t>
            </w:r>
          </w:p>
        </w:tc>
        <w:tc>
          <w:tcPr>
            <w:tcW w:w="2387" w:type="pct"/>
            <w:vAlign w:val="center"/>
          </w:tcPr>
          <w:p w14:paraId="16B634C6" w14:textId="77777777" w:rsidR="000E5427" w:rsidRDefault="00EE4E84">
            <w:pPr>
              <w:keepNext/>
              <w:jc w:val="right"/>
            </w:pPr>
            <w:r>
              <w:t>1.049.007,29</w:t>
            </w:r>
          </w:p>
        </w:tc>
      </w:tr>
      <w:tr w:rsidR="000E5427" w14:paraId="16B634CB" w14:textId="77777777" w:rsidTr="00252DD8">
        <w:tc>
          <w:tcPr>
            <w:tcW w:w="1006" w:type="pct"/>
            <w:vAlign w:val="center"/>
          </w:tcPr>
          <w:p w14:paraId="16B634C8" w14:textId="77777777" w:rsidR="000E5427" w:rsidRDefault="00EE4E84">
            <w:pPr>
              <w:keepNext/>
            </w:pPr>
            <w:r>
              <w:t>2.</w:t>
            </w:r>
          </w:p>
        </w:tc>
        <w:tc>
          <w:tcPr>
            <w:tcW w:w="1607" w:type="pct"/>
            <w:vAlign w:val="center"/>
          </w:tcPr>
          <w:p w14:paraId="16B634C9" w14:textId="77777777" w:rsidR="000E5427" w:rsidRDefault="00EE4E84">
            <w:r>
              <w:t>Poslovna zgrada Doma županije</w:t>
            </w:r>
          </w:p>
        </w:tc>
        <w:tc>
          <w:tcPr>
            <w:tcW w:w="2387" w:type="pct"/>
            <w:vAlign w:val="center"/>
          </w:tcPr>
          <w:p w14:paraId="16B634CA" w14:textId="77777777" w:rsidR="000E5427" w:rsidRDefault="00EE4E84">
            <w:pPr>
              <w:keepNext/>
              <w:jc w:val="right"/>
            </w:pPr>
            <w:r>
              <w:t>4.090.738,31</w:t>
            </w:r>
          </w:p>
        </w:tc>
      </w:tr>
      <w:tr w:rsidR="000E5427" w14:paraId="16B634CF" w14:textId="77777777" w:rsidTr="00252DD8">
        <w:tc>
          <w:tcPr>
            <w:tcW w:w="1006" w:type="pct"/>
            <w:vAlign w:val="center"/>
          </w:tcPr>
          <w:p w14:paraId="16B634CC" w14:textId="77777777" w:rsidR="000E5427" w:rsidRDefault="00EE4E84">
            <w:pPr>
              <w:keepNext/>
            </w:pPr>
            <w:r>
              <w:t>3.</w:t>
            </w:r>
          </w:p>
        </w:tc>
        <w:tc>
          <w:tcPr>
            <w:tcW w:w="1607" w:type="pct"/>
            <w:vAlign w:val="center"/>
          </w:tcPr>
          <w:p w14:paraId="16B634CD" w14:textId="77777777" w:rsidR="000E5427" w:rsidRDefault="00EE4E84">
            <w:r>
              <w:t>Vozila u najmu</w:t>
            </w:r>
          </w:p>
        </w:tc>
        <w:tc>
          <w:tcPr>
            <w:tcW w:w="2387" w:type="pct"/>
            <w:vAlign w:val="center"/>
          </w:tcPr>
          <w:p w14:paraId="16B634CE" w14:textId="77777777" w:rsidR="000E5427" w:rsidRDefault="00EE4E84">
            <w:pPr>
              <w:keepNext/>
              <w:jc w:val="right"/>
            </w:pPr>
            <w:r>
              <w:t>182.035,31</w:t>
            </w:r>
          </w:p>
        </w:tc>
      </w:tr>
      <w:tr w:rsidR="00252DD8" w14:paraId="16B634D3" w14:textId="77777777" w:rsidTr="00252DD8">
        <w:tc>
          <w:tcPr>
            <w:tcW w:w="2613" w:type="pct"/>
            <w:gridSpan w:val="2"/>
            <w:vAlign w:val="center"/>
          </w:tcPr>
          <w:p w14:paraId="16B634D1" w14:textId="1AECE323" w:rsidR="00252DD8" w:rsidRPr="00107329" w:rsidRDefault="00252DD8">
            <w:pPr>
              <w:rPr>
                <w:b/>
                <w:bCs/>
              </w:rPr>
            </w:pPr>
            <w:r w:rsidRPr="00107329">
              <w:rPr>
                <w:b/>
                <w:bCs/>
              </w:rPr>
              <w:t>UKUPNO </w:t>
            </w:r>
          </w:p>
        </w:tc>
        <w:tc>
          <w:tcPr>
            <w:tcW w:w="2387" w:type="pct"/>
            <w:vAlign w:val="center"/>
          </w:tcPr>
          <w:p w14:paraId="16B634D2" w14:textId="77777777" w:rsidR="00252DD8" w:rsidRPr="00107329" w:rsidRDefault="00252DD8">
            <w:pPr>
              <w:keepNext/>
              <w:jc w:val="right"/>
              <w:rPr>
                <w:b/>
                <w:bCs/>
              </w:rPr>
            </w:pPr>
            <w:r w:rsidRPr="00107329">
              <w:rPr>
                <w:b/>
                <w:bCs/>
              </w:rPr>
              <w:t>5.321.780,91</w:t>
            </w:r>
          </w:p>
        </w:tc>
      </w:tr>
    </w:tbl>
    <w:p w14:paraId="16B634D5" w14:textId="4A7F3DF9" w:rsidR="000E5427" w:rsidRDefault="000E5427"/>
    <w:p w14:paraId="16B634D6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lastRenderedPageBreak/>
        <w:t>Bilješka 69.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4DD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D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D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D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D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D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4D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4E4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4DE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99621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4D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Potencijalne obveze po danim jamstvima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4E0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99621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4E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12.003.550,19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4E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12.943.242,18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4E3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107,8</w:t>
            </w:r>
          </w:p>
        </w:tc>
      </w:tr>
    </w:tbl>
    <w:p w14:paraId="16B634E5" w14:textId="77777777" w:rsidR="000E5427" w:rsidRDefault="000E5427">
      <w:pPr>
        <w:spacing w:after="0"/>
      </w:pPr>
    </w:p>
    <w:p w14:paraId="16B634E6" w14:textId="77777777" w:rsidR="000E5427" w:rsidRDefault="00EE4E84">
      <w:r>
        <w:t>Pregled suglasnosti za zaduživanje:</w:t>
      </w:r>
    </w:p>
    <w:tbl>
      <w:tblPr>
        <w:tblStyle w:val="Reetkatablice"/>
        <w:tblW w:w="4884" w:type="pct"/>
        <w:tblInd w:w="108" w:type="dxa"/>
        <w:tblLook w:val="04A0" w:firstRow="1" w:lastRow="0" w:firstColumn="1" w:lastColumn="0" w:noHBand="0" w:noVBand="1"/>
      </w:tblPr>
      <w:tblGrid>
        <w:gridCol w:w="1148"/>
        <w:gridCol w:w="5395"/>
        <w:gridCol w:w="2530"/>
      </w:tblGrid>
      <w:tr w:rsidR="000E5427" w14:paraId="16B634EA" w14:textId="77777777" w:rsidTr="008143B8">
        <w:trPr>
          <w:trHeight w:val="542"/>
        </w:trPr>
        <w:tc>
          <w:tcPr>
            <w:tcW w:w="633" w:type="pct"/>
            <w:vAlign w:val="center"/>
          </w:tcPr>
          <w:p w14:paraId="16B634E7" w14:textId="77777777" w:rsidR="000E5427" w:rsidRPr="00D04F83" w:rsidRDefault="00EE4E84">
            <w:pPr>
              <w:keepNext/>
              <w:jc w:val="center"/>
              <w:rPr>
                <w:b/>
                <w:bCs/>
              </w:rPr>
            </w:pPr>
            <w:r w:rsidRPr="00D04F83">
              <w:rPr>
                <w:b/>
                <w:bCs/>
              </w:rPr>
              <w:t>Redni broj</w:t>
            </w:r>
          </w:p>
        </w:tc>
        <w:tc>
          <w:tcPr>
            <w:tcW w:w="2973" w:type="pct"/>
            <w:vAlign w:val="center"/>
          </w:tcPr>
          <w:p w14:paraId="16B634E8" w14:textId="77777777" w:rsidR="000E5427" w:rsidRPr="00D04F83" w:rsidRDefault="00EE4E84">
            <w:pPr>
              <w:keepNext/>
              <w:jc w:val="center"/>
              <w:rPr>
                <w:b/>
                <w:bCs/>
              </w:rPr>
            </w:pPr>
            <w:r w:rsidRPr="00D04F83">
              <w:rPr>
                <w:b/>
                <w:bCs/>
              </w:rPr>
              <w:t>Opis</w:t>
            </w:r>
          </w:p>
        </w:tc>
        <w:tc>
          <w:tcPr>
            <w:tcW w:w="1394" w:type="pct"/>
            <w:vAlign w:val="center"/>
          </w:tcPr>
          <w:p w14:paraId="16B634E9" w14:textId="77777777" w:rsidR="000E5427" w:rsidRPr="00D04F83" w:rsidRDefault="00EE4E84">
            <w:pPr>
              <w:keepNext/>
              <w:jc w:val="center"/>
              <w:rPr>
                <w:b/>
                <w:bCs/>
              </w:rPr>
            </w:pPr>
            <w:r w:rsidRPr="00D04F83">
              <w:rPr>
                <w:b/>
                <w:bCs/>
              </w:rPr>
              <w:t>Iznos</w:t>
            </w:r>
          </w:p>
        </w:tc>
      </w:tr>
      <w:tr w:rsidR="000E5427" w14:paraId="16B634EE" w14:textId="77777777" w:rsidTr="008143B8">
        <w:trPr>
          <w:trHeight w:val="878"/>
        </w:trPr>
        <w:tc>
          <w:tcPr>
            <w:tcW w:w="633" w:type="pct"/>
            <w:vAlign w:val="center"/>
          </w:tcPr>
          <w:p w14:paraId="16B634EB" w14:textId="77777777" w:rsidR="000E5427" w:rsidRDefault="00EE4E84">
            <w:r>
              <w:t>1.</w:t>
            </w:r>
          </w:p>
        </w:tc>
        <w:tc>
          <w:tcPr>
            <w:tcW w:w="2973" w:type="pct"/>
            <w:vAlign w:val="center"/>
          </w:tcPr>
          <w:p w14:paraId="16B634EC" w14:textId="77777777" w:rsidR="000E5427" w:rsidRDefault="00EE4E84">
            <w:r>
              <w:t>Psihijatrijska bolnica Ugljan - energetska obnova zgrada kod HABOR-a</w:t>
            </w:r>
          </w:p>
        </w:tc>
        <w:tc>
          <w:tcPr>
            <w:tcW w:w="1394" w:type="pct"/>
            <w:vAlign w:val="center"/>
          </w:tcPr>
          <w:p w14:paraId="16B634ED" w14:textId="77777777" w:rsidR="000E5427" w:rsidRDefault="00EE4E84">
            <w:pPr>
              <w:keepNext/>
              <w:jc w:val="right"/>
            </w:pPr>
            <w:r>
              <w:t>1.415.028,20</w:t>
            </w:r>
          </w:p>
        </w:tc>
      </w:tr>
      <w:tr w:rsidR="000E5427" w14:paraId="16B634F2" w14:textId="77777777" w:rsidTr="008143B8">
        <w:trPr>
          <w:trHeight w:val="878"/>
        </w:trPr>
        <w:tc>
          <w:tcPr>
            <w:tcW w:w="633" w:type="pct"/>
            <w:vAlign w:val="center"/>
          </w:tcPr>
          <w:p w14:paraId="16B634EF" w14:textId="77777777" w:rsidR="000E5427" w:rsidRDefault="00EE4E84">
            <w:r>
              <w:t>2.</w:t>
            </w:r>
          </w:p>
        </w:tc>
        <w:tc>
          <w:tcPr>
            <w:tcW w:w="2973" w:type="pct"/>
            <w:vAlign w:val="center"/>
          </w:tcPr>
          <w:p w14:paraId="16B634F0" w14:textId="77777777" w:rsidR="000E5427" w:rsidRDefault="00EE4E84">
            <w:r>
              <w:t xml:space="preserve">Srednja škola Biograd na moru – kupnja zgrade  kod </w:t>
            </w:r>
            <w:proofErr w:type="spellStart"/>
            <w:r>
              <w:t>Erste&amp;Steiermarkische</w:t>
            </w:r>
            <w:proofErr w:type="spellEnd"/>
            <w:r>
              <w:t xml:space="preserve"> Bank d.d.</w:t>
            </w:r>
          </w:p>
        </w:tc>
        <w:tc>
          <w:tcPr>
            <w:tcW w:w="1394" w:type="pct"/>
            <w:vAlign w:val="center"/>
          </w:tcPr>
          <w:p w14:paraId="16B634F1" w14:textId="77777777" w:rsidR="000E5427" w:rsidRDefault="00EE4E84">
            <w:pPr>
              <w:keepNext/>
              <w:jc w:val="right"/>
            </w:pPr>
            <w:r>
              <w:t>426.402,37</w:t>
            </w:r>
          </w:p>
        </w:tc>
      </w:tr>
      <w:tr w:rsidR="000E5427" w14:paraId="16B634F6" w14:textId="77777777" w:rsidTr="008143B8">
        <w:trPr>
          <w:trHeight w:val="878"/>
        </w:trPr>
        <w:tc>
          <w:tcPr>
            <w:tcW w:w="633" w:type="pct"/>
            <w:vAlign w:val="center"/>
          </w:tcPr>
          <w:p w14:paraId="16B634F3" w14:textId="77777777" w:rsidR="000E5427" w:rsidRDefault="00EE4E84">
            <w:r>
              <w:t>3.</w:t>
            </w:r>
          </w:p>
        </w:tc>
        <w:tc>
          <w:tcPr>
            <w:tcW w:w="2973" w:type="pct"/>
            <w:vAlign w:val="center"/>
          </w:tcPr>
          <w:p w14:paraId="16B634F4" w14:textId="77777777" w:rsidR="000E5427" w:rsidRDefault="00EE4E84">
            <w:r>
              <w:t xml:space="preserve">Srednja škola Vice Vlatkovića – nabava kamiona za obuku učenika  kod </w:t>
            </w:r>
            <w:proofErr w:type="spellStart"/>
            <w:r>
              <w:t>Erste&amp;Steiermarkische</w:t>
            </w:r>
            <w:proofErr w:type="spellEnd"/>
            <w:r>
              <w:t xml:space="preserve"> Bank d.d.</w:t>
            </w:r>
          </w:p>
        </w:tc>
        <w:tc>
          <w:tcPr>
            <w:tcW w:w="1394" w:type="pct"/>
            <w:vAlign w:val="center"/>
          </w:tcPr>
          <w:p w14:paraId="16B634F5" w14:textId="77777777" w:rsidR="000E5427" w:rsidRDefault="00EE4E84">
            <w:pPr>
              <w:keepNext/>
              <w:jc w:val="right"/>
            </w:pPr>
            <w:r>
              <w:t>5.663,04</w:t>
            </w:r>
          </w:p>
        </w:tc>
      </w:tr>
      <w:tr w:rsidR="000E5427" w14:paraId="16B634FA" w14:textId="77777777" w:rsidTr="008143B8">
        <w:trPr>
          <w:trHeight w:val="542"/>
        </w:trPr>
        <w:tc>
          <w:tcPr>
            <w:tcW w:w="633" w:type="pct"/>
            <w:vAlign w:val="center"/>
          </w:tcPr>
          <w:p w14:paraId="16B634F7" w14:textId="77777777" w:rsidR="000E5427" w:rsidRDefault="00EE4E84">
            <w:r>
              <w:t>4.</w:t>
            </w:r>
          </w:p>
        </w:tc>
        <w:tc>
          <w:tcPr>
            <w:tcW w:w="2973" w:type="pct"/>
            <w:vAlign w:val="center"/>
          </w:tcPr>
          <w:p w14:paraId="16B634F8" w14:textId="77777777" w:rsidR="000E5427" w:rsidRDefault="00EE4E84">
            <w:r>
              <w:t>Dom zdravlja Zadarske županije – preseljenje u Polikliniku </w:t>
            </w:r>
          </w:p>
        </w:tc>
        <w:tc>
          <w:tcPr>
            <w:tcW w:w="1394" w:type="pct"/>
            <w:vAlign w:val="center"/>
          </w:tcPr>
          <w:p w14:paraId="16B634F9" w14:textId="77777777" w:rsidR="000E5427" w:rsidRDefault="00EE4E84">
            <w:pPr>
              <w:keepNext/>
              <w:jc w:val="right"/>
            </w:pPr>
            <w:r>
              <w:t>407.318,68</w:t>
            </w:r>
          </w:p>
        </w:tc>
      </w:tr>
      <w:tr w:rsidR="000E5427" w14:paraId="16B634FE" w14:textId="77777777" w:rsidTr="008143B8">
        <w:trPr>
          <w:trHeight w:val="542"/>
        </w:trPr>
        <w:tc>
          <w:tcPr>
            <w:tcW w:w="633" w:type="pct"/>
            <w:vAlign w:val="center"/>
          </w:tcPr>
          <w:p w14:paraId="16B634FB" w14:textId="77777777" w:rsidR="000E5427" w:rsidRDefault="00EE4E84">
            <w:r>
              <w:t>5.</w:t>
            </w:r>
          </w:p>
        </w:tc>
        <w:tc>
          <w:tcPr>
            <w:tcW w:w="2973" w:type="pct"/>
            <w:vAlign w:val="center"/>
          </w:tcPr>
          <w:p w14:paraId="16B634FC" w14:textId="77777777" w:rsidR="000E5427" w:rsidRDefault="00EE4E84">
            <w:r>
              <w:t>Zavod za hitnu medicinu ZŽ – nabava vozila hitne pomoći</w:t>
            </w:r>
          </w:p>
        </w:tc>
        <w:tc>
          <w:tcPr>
            <w:tcW w:w="1394" w:type="pct"/>
            <w:vAlign w:val="center"/>
          </w:tcPr>
          <w:p w14:paraId="16B634FD" w14:textId="77777777" w:rsidR="000E5427" w:rsidRDefault="00EE4E84">
            <w:pPr>
              <w:keepNext/>
              <w:jc w:val="right"/>
            </w:pPr>
            <w:r>
              <w:t>71.595,59</w:t>
            </w:r>
          </w:p>
        </w:tc>
      </w:tr>
      <w:tr w:rsidR="000E5427" w14:paraId="16B63502" w14:textId="77777777" w:rsidTr="008143B8">
        <w:trPr>
          <w:trHeight w:val="878"/>
        </w:trPr>
        <w:tc>
          <w:tcPr>
            <w:tcW w:w="633" w:type="pct"/>
            <w:vAlign w:val="center"/>
          </w:tcPr>
          <w:p w14:paraId="16B634FF" w14:textId="77777777" w:rsidR="000E5427" w:rsidRDefault="00EE4E84">
            <w:r>
              <w:t>6.</w:t>
            </w:r>
          </w:p>
        </w:tc>
        <w:tc>
          <w:tcPr>
            <w:tcW w:w="2973" w:type="pct"/>
            <w:vAlign w:val="center"/>
          </w:tcPr>
          <w:p w14:paraId="16B63500" w14:textId="77777777" w:rsidR="000E5427" w:rsidRDefault="00EE4E84">
            <w:r>
              <w:t xml:space="preserve">Medicinska škola Ante Kuzmanića za projekt RCK kod </w:t>
            </w:r>
            <w:proofErr w:type="spellStart"/>
            <w:r>
              <w:t>Erste&amp;Steiermarkische</w:t>
            </w:r>
            <w:proofErr w:type="spellEnd"/>
            <w:r>
              <w:t xml:space="preserve"> Bank d.d.</w:t>
            </w:r>
          </w:p>
        </w:tc>
        <w:tc>
          <w:tcPr>
            <w:tcW w:w="1394" w:type="pct"/>
            <w:vAlign w:val="center"/>
          </w:tcPr>
          <w:p w14:paraId="16B63501" w14:textId="77777777" w:rsidR="000E5427" w:rsidRDefault="00EE4E84">
            <w:pPr>
              <w:keepNext/>
              <w:jc w:val="right"/>
            </w:pPr>
            <w:r>
              <w:t>2.316.536,82</w:t>
            </w:r>
          </w:p>
        </w:tc>
      </w:tr>
      <w:tr w:rsidR="000E5427" w14:paraId="16B63506" w14:textId="77777777" w:rsidTr="008143B8">
        <w:trPr>
          <w:trHeight w:val="878"/>
        </w:trPr>
        <w:tc>
          <w:tcPr>
            <w:tcW w:w="633" w:type="pct"/>
            <w:vAlign w:val="center"/>
          </w:tcPr>
          <w:p w14:paraId="16B63503" w14:textId="77777777" w:rsidR="000E5427" w:rsidRDefault="00EE4E84">
            <w:r>
              <w:t>7.</w:t>
            </w:r>
          </w:p>
        </w:tc>
        <w:tc>
          <w:tcPr>
            <w:tcW w:w="2973" w:type="pct"/>
            <w:vAlign w:val="center"/>
          </w:tcPr>
          <w:p w14:paraId="16B63504" w14:textId="77777777" w:rsidR="000E5427" w:rsidRDefault="00EE4E84">
            <w:r>
              <w:t xml:space="preserve">Srednja škola Vice Vlatkovića – za projekt RCK  kod </w:t>
            </w:r>
            <w:proofErr w:type="spellStart"/>
            <w:r>
              <w:t>Erste&amp;Steiermarkische</w:t>
            </w:r>
            <w:proofErr w:type="spellEnd"/>
            <w:r>
              <w:t xml:space="preserve"> Bank d.d.</w:t>
            </w:r>
          </w:p>
        </w:tc>
        <w:tc>
          <w:tcPr>
            <w:tcW w:w="1394" w:type="pct"/>
            <w:vAlign w:val="center"/>
          </w:tcPr>
          <w:p w14:paraId="16B63505" w14:textId="77777777" w:rsidR="000E5427" w:rsidRDefault="00EE4E84">
            <w:pPr>
              <w:keepNext/>
              <w:jc w:val="right"/>
            </w:pPr>
            <w:r>
              <w:t>327.870,37</w:t>
            </w:r>
          </w:p>
        </w:tc>
      </w:tr>
      <w:tr w:rsidR="000E5427" w14:paraId="16B6350A" w14:textId="77777777" w:rsidTr="008143B8">
        <w:trPr>
          <w:trHeight w:val="542"/>
        </w:trPr>
        <w:tc>
          <w:tcPr>
            <w:tcW w:w="633" w:type="pct"/>
            <w:vAlign w:val="center"/>
          </w:tcPr>
          <w:p w14:paraId="16B63507" w14:textId="77777777" w:rsidR="000E5427" w:rsidRDefault="00EE4E84">
            <w:r>
              <w:t>8.</w:t>
            </w:r>
          </w:p>
        </w:tc>
        <w:tc>
          <w:tcPr>
            <w:tcW w:w="2973" w:type="pct"/>
            <w:vAlign w:val="center"/>
          </w:tcPr>
          <w:p w14:paraId="16B63508" w14:textId="77777777" w:rsidR="000E5427" w:rsidRDefault="00EE4E84">
            <w:r>
              <w:t>Županija – investicijski projekti</w:t>
            </w:r>
          </w:p>
        </w:tc>
        <w:tc>
          <w:tcPr>
            <w:tcW w:w="1394" w:type="pct"/>
            <w:vAlign w:val="center"/>
          </w:tcPr>
          <w:p w14:paraId="16B63509" w14:textId="77777777" w:rsidR="000E5427" w:rsidRDefault="00EE4E84">
            <w:pPr>
              <w:keepNext/>
              <w:jc w:val="right"/>
            </w:pPr>
            <w:r>
              <w:t>5.919.486,92</w:t>
            </w:r>
          </w:p>
        </w:tc>
      </w:tr>
      <w:tr w:rsidR="000E5427" w14:paraId="16B6350E" w14:textId="77777777" w:rsidTr="008143B8">
        <w:trPr>
          <w:trHeight w:val="878"/>
        </w:trPr>
        <w:tc>
          <w:tcPr>
            <w:tcW w:w="633" w:type="pct"/>
            <w:vAlign w:val="center"/>
          </w:tcPr>
          <w:p w14:paraId="16B6350B" w14:textId="77777777" w:rsidR="000E5427" w:rsidRDefault="00EE4E84">
            <w:r>
              <w:t>9.</w:t>
            </w:r>
          </w:p>
        </w:tc>
        <w:tc>
          <w:tcPr>
            <w:tcW w:w="2973" w:type="pct"/>
            <w:vAlign w:val="center"/>
          </w:tcPr>
          <w:p w14:paraId="16B6350C" w14:textId="77777777" w:rsidR="000E5427" w:rsidRDefault="00EE4E84">
            <w:proofErr w:type="spellStart"/>
            <w:r>
              <w:t>Specij.boln.ortopediju-Pobolj.kvalitet</w:t>
            </w:r>
            <w:proofErr w:type="spellEnd"/>
            <w:r>
              <w:t xml:space="preserve"> u zdravstvenom turizmu</w:t>
            </w:r>
          </w:p>
        </w:tc>
        <w:tc>
          <w:tcPr>
            <w:tcW w:w="1394" w:type="pct"/>
            <w:vAlign w:val="center"/>
          </w:tcPr>
          <w:p w14:paraId="16B6350D" w14:textId="77777777" w:rsidR="000E5427" w:rsidRDefault="00EE4E84">
            <w:pPr>
              <w:keepNext/>
              <w:jc w:val="right"/>
            </w:pPr>
            <w:r>
              <w:t>2.053.340,19</w:t>
            </w:r>
          </w:p>
        </w:tc>
      </w:tr>
      <w:tr w:rsidR="00252DD8" w14:paraId="16B63512" w14:textId="77777777" w:rsidTr="008143B8">
        <w:trPr>
          <w:trHeight w:val="542"/>
        </w:trPr>
        <w:tc>
          <w:tcPr>
            <w:tcW w:w="3606" w:type="pct"/>
            <w:gridSpan w:val="2"/>
            <w:vAlign w:val="center"/>
          </w:tcPr>
          <w:p w14:paraId="16B63510" w14:textId="5F518DE3" w:rsidR="00252DD8" w:rsidRPr="00107329" w:rsidRDefault="00252DD8" w:rsidP="000026AA">
            <w:pPr>
              <w:rPr>
                <w:b/>
                <w:bCs/>
              </w:rPr>
            </w:pPr>
            <w:r w:rsidRPr="00107329">
              <w:rPr>
                <w:b/>
                <w:bCs/>
              </w:rPr>
              <w:t>UKUPNO</w:t>
            </w:r>
          </w:p>
        </w:tc>
        <w:tc>
          <w:tcPr>
            <w:tcW w:w="1394" w:type="pct"/>
            <w:vAlign w:val="center"/>
          </w:tcPr>
          <w:p w14:paraId="16B63511" w14:textId="77777777" w:rsidR="00252DD8" w:rsidRPr="00107329" w:rsidRDefault="00252DD8">
            <w:pPr>
              <w:keepNext/>
              <w:jc w:val="right"/>
              <w:rPr>
                <w:b/>
                <w:bCs/>
              </w:rPr>
            </w:pPr>
            <w:r w:rsidRPr="00107329">
              <w:rPr>
                <w:b/>
                <w:bCs/>
              </w:rPr>
              <w:t>12.943.242,18</w:t>
            </w:r>
          </w:p>
        </w:tc>
      </w:tr>
    </w:tbl>
    <w:p w14:paraId="16B63513" w14:textId="77777777" w:rsidR="000E5427" w:rsidRDefault="00EE4E84">
      <w:r>
        <w:t> </w:t>
      </w:r>
    </w:p>
    <w:p w14:paraId="16B63514" w14:textId="77777777" w:rsidR="000E5427" w:rsidRDefault="000E5427"/>
    <w:p w14:paraId="16B63515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70.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51C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1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1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1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1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1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1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523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51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99641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51E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Instrumenti osiguranja plaćanja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51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99641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52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12.339.957,89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52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20.362.344,60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52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165,0</w:t>
            </w:r>
          </w:p>
        </w:tc>
      </w:tr>
    </w:tbl>
    <w:p w14:paraId="16B63524" w14:textId="77777777" w:rsidR="000E5427" w:rsidRDefault="000E5427">
      <w:pPr>
        <w:spacing w:after="0"/>
      </w:pPr>
    </w:p>
    <w:p w14:paraId="16B63525" w14:textId="77777777" w:rsidR="000E5427" w:rsidRDefault="00EE4E84">
      <w:r>
        <w:t>Pregled instrumenata osiguranja plaćanja:</w:t>
      </w:r>
    </w:p>
    <w:tbl>
      <w:tblPr>
        <w:tblStyle w:val="Reetkatablice"/>
        <w:tblW w:w="3569" w:type="pct"/>
        <w:tblLook w:val="04A0" w:firstRow="1" w:lastRow="0" w:firstColumn="1" w:lastColumn="0" w:noHBand="0" w:noVBand="1"/>
      </w:tblPr>
      <w:tblGrid>
        <w:gridCol w:w="1255"/>
        <w:gridCol w:w="2529"/>
        <w:gridCol w:w="2846"/>
      </w:tblGrid>
      <w:tr w:rsidR="000E5427" w14:paraId="16B63529" w14:textId="77777777" w:rsidTr="000C47AC">
        <w:tc>
          <w:tcPr>
            <w:tcW w:w="947" w:type="pct"/>
            <w:vAlign w:val="center"/>
          </w:tcPr>
          <w:p w14:paraId="16B63526" w14:textId="77777777" w:rsidR="000E5427" w:rsidRPr="00D04F83" w:rsidRDefault="00EE4E84">
            <w:pPr>
              <w:keepNext/>
              <w:jc w:val="center"/>
              <w:rPr>
                <w:b/>
                <w:bCs/>
              </w:rPr>
            </w:pPr>
            <w:r w:rsidRPr="00D04F83">
              <w:rPr>
                <w:b/>
                <w:bCs/>
              </w:rPr>
              <w:lastRenderedPageBreak/>
              <w:t>Redni broj</w:t>
            </w:r>
          </w:p>
        </w:tc>
        <w:tc>
          <w:tcPr>
            <w:tcW w:w="1907" w:type="pct"/>
            <w:vAlign w:val="center"/>
          </w:tcPr>
          <w:p w14:paraId="16B63527" w14:textId="77777777" w:rsidR="000E5427" w:rsidRPr="00D04F83" w:rsidRDefault="00EE4E84">
            <w:pPr>
              <w:keepNext/>
              <w:jc w:val="center"/>
              <w:rPr>
                <w:b/>
                <w:bCs/>
              </w:rPr>
            </w:pPr>
            <w:r w:rsidRPr="00D04F83">
              <w:rPr>
                <w:b/>
                <w:bCs/>
              </w:rPr>
              <w:t>Naziv</w:t>
            </w:r>
          </w:p>
        </w:tc>
        <w:tc>
          <w:tcPr>
            <w:tcW w:w="2146" w:type="pct"/>
            <w:vAlign w:val="center"/>
          </w:tcPr>
          <w:p w14:paraId="16B63528" w14:textId="77777777" w:rsidR="000E5427" w:rsidRPr="00D04F83" w:rsidRDefault="00EE4E84">
            <w:pPr>
              <w:keepNext/>
              <w:jc w:val="center"/>
              <w:rPr>
                <w:b/>
                <w:bCs/>
              </w:rPr>
            </w:pPr>
            <w:r w:rsidRPr="00D04F83">
              <w:rPr>
                <w:b/>
                <w:bCs/>
              </w:rPr>
              <w:t>Iznos</w:t>
            </w:r>
          </w:p>
        </w:tc>
      </w:tr>
      <w:tr w:rsidR="000E5427" w14:paraId="16B6352D" w14:textId="77777777" w:rsidTr="000C47AC">
        <w:tc>
          <w:tcPr>
            <w:tcW w:w="947" w:type="pct"/>
            <w:vAlign w:val="center"/>
          </w:tcPr>
          <w:p w14:paraId="16B6352A" w14:textId="77777777" w:rsidR="000E5427" w:rsidRDefault="00EE4E84">
            <w:r>
              <w:t>1.</w:t>
            </w:r>
          </w:p>
        </w:tc>
        <w:tc>
          <w:tcPr>
            <w:tcW w:w="1907" w:type="pct"/>
            <w:vAlign w:val="center"/>
          </w:tcPr>
          <w:p w14:paraId="16B6352B" w14:textId="77777777" w:rsidR="000E5427" w:rsidRDefault="00EE4E84">
            <w:r>
              <w:t>Dane bjanko zadužnice (52 kom)</w:t>
            </w:r>
          </w:p>
        </w:tc>
        <w:tc>
          <w:tcPr>
            <w:tcW w:w="2146" w:type="pct"/>
            <w:vAlign w:val="center"/>
          </w:tcPr>
          <w:p w14:paraId="16B6352C" w14:textId="77777777" w:rsidR="000E5427" w:rsidRDefault="00EE4E84">
            <w:pPr>
              <w:keepNext/>
              <w:jc w:val="right"/>
            </w:pPr>
            <w:r>
              <w:t>1.500.143,53</w:t>
            </w:r>
          </w:p>
        </w:tc>
      </w:tr>
      <w:tr w:rsidR="000E5427" w14:paraId="16B63531" w14:textId="77777777" w:rsidTr="000C47AC">
        <w:tc>
          <w:tcPr>
            <w:tcW w:w="947" w:type="pct"/>
            <w:vAlign w:val="center"/>
          </w:tcPr>
          <w:p w14:paraId="16B6352E" w14:textId="77777777" w:rsidR="000E5427" w:rsidRDefault="00EE4E84">
            <w:r>
              <w:t>2.</w:t>
            </w:r>
          </w:p>
        </w:tc>
        <w:tc>
          <w:tcPr>
            <w:tcW w:w="1907" w:type="pct"/>
            <w:vAlign w:val="center"/>
          </w:tcPr>
          <w:p w14:paraId="16B6352F" w14:textId="77777777" w:rsidR="000E5427" w:rsidRDefault="00EE4E84">
            <w:r>
              <w:t>Primljene garancije banke (65 kom)</w:t>
            </w:r>
          </w:p>
        </w:tc>
        <w:tc>
          <w:tcPr>
            <w:tcW w:w="2146" w:type="pct"/>
            <w:vAlign w:val="center"/>
          </w:tcPr>
          <w:p w14:paraId="16B63530" w14:textId="77777777" w:rsidR="000E5427" w:rsidRDefault="00EE4E84">
            <w:pPr>
              <w:keepNext/>
              <w:jc w:val="right"/>
            </w:pPr>
            <w:r>
              <w:t>16.628.880,38</w:t>
            </w:r>
          </w:p>
        </w:tc>
      </w:tr>
      <w:tr w:rsidR="000E5427" w14:paraId="16B63535" w14:textId="77777777" w:rsidTr="000C47AC">
        <w:tc>
          <w:tcPr>
            <w:tcW w:w="947" w:type="pct"/>
            <w:vAlign w:val="center"/>
          </w:tcPr>
          <w:p w14:paraId="16B63532" w14:textId="77777777" w:rsidR="000E5427" w:rsidRDefault="00EE4E84">
            <w:r>
              <w:t>3.</w:t>
            </w:r>
          </w:p>
        </w:tc>
        <w:tc>
          <w:tcPr>
            <w:tcW w:w="1907" w:type="pct"/>
            <w:vAlign w:val="center"/>
          </w:tcPr>
          <w:p w14:paraId="16B63533" w14:textId="77777777" w:rsidR="000E5427" w:rsidRDefault="00EE4E84">
            <w:r>
              <w:t>Primljene zadužnice  (109 kom)</w:t>
            </w:r>
          </w:p>
        </w:tc>
        <w:tc>
          <w:tcPr>
            <w:tcW w:w="2146" w:type="pct"/>
            <w:vAlign w:val="center"/>
          </w:tcPr>
          <w:p w14:paraId="16B63534" w14:textId="77777777" w:rsidR="000E5427" w:rsidRDefault="00EE4E84">
            <w:pPr>
              <w:keepNext/>
              <w:jc w:val="right"/>
            </w:pPr>
            <w:r>
              <w:t>2.222.720,48</w:t>
            </w:r>
          </w:p>
        </w:tc>
      </w:tr>
      <w:tr w:rsidR="000E5427" w14:paraId="16B63539" w14:textId="77777777" w:rsidTr="000C47AC">
        <w:tc>
          <w:tcPr>
            <w:tcW w:w="947" w:type="pct"/>
            <w:vAlign w:val="center"/>
          </w:tcPr>
          <w:p w14:paraId="16B63536" w14:textId="77777777" w:rsidR="000E5427" w:rsidRDefault="00EE4E84">
            <w:r>
              <w:t>4.</w:t>
            </w:r>
          </w:p>
        </w:tc>
        <w:tc>
          <w:tcPr>
            <w:tcW w:w="1907" w:type="pct"/>
            <w:vAlign w:val="center"/>
          </w:tcPr>
          <w:p w14:paraId="16B63537" w14:textId="77777777" w:rsidR="000E5427" w:rsidRDefault="00EE4E84">
            <w:r>
              <w:t>Primljene police osiguranja  (2 kom)</w:t>
            </w:r>
          </w:p>
        </w:tc>
        <w:tc>
          <w:tcPr>
            <w:tcW w:w="2146" w:type="pct"/>
            <w:vAlign w:val="center"/>
          </w:tcPr>
          <w:p w14:paraId="16B63538" w14:textId="77777777" w:rsidR="000E5427" w:rsidRDefault="00EE4E84">
            <w:pPr>
              <w:keepNext/>
              <w:jc w:val="right"/>
            </w:pPr>
            <w:r>
              <w:t>500,00</w:t>
            </w:r>
          </w:p>
        </w:tc>
      </w:tr>
      <w:tr w:rsidR="000E5427" w14:paraId="16B6353D" w14:textId="77777777" w:rsidTr="000C47AC">
        <w:tc>
          <w:tcPr>
            <w:tcW w:w="947" w:type="pct"/>
            <w:vAlign w:val="center"/>
          </w:tcPr>
          <w:p w14:paraId="16B6353A" w14:textId="77777777" w:rsidR="000E5427" w:rsidRDefault="00EE4E84">
            <w:r>
              <w:t>5.</w:t>
            </w:r>
          </w:p>
        </w:tc>
        <w:tc>
          <w:tcPr>
            <w:tcW w:w="1907" w:type="pct"/>
            <w:vAlign w:val="center"/>
          </w:tcPr>
          <w:p w14:paraId="16B6353B" w14:textId="77777777" w:rsidR="000E5427" w:rsidRDefault="00EE4E84">
            <w:r>
              <w:t>Mjenica (1 kom)</w:t>
            </w:r>
          </w:p>
        </w:tc>
        <w:tc>
          <w:tcPr>
            <w:tcW w:w="2146" w:type="pct"/>
            <w:vAlign w:val="center"/>
          </w:tcPr>
          <w:p w14:paraId="16B6353C" w14:textId="77777777" w:rsidR="000E5427" w:rsidRDefault="00EE4E84">
            <w:pPr>
              <w:keepNext/>
              <w:jc w:val="right"/>
            </w:pPr>
            <w:r>
              <w:t>10.100,21</w:t>
            </w:r>
          </w:p>
        </w:tc>
      </w:tr>
      <w:tr w:rsidR="000C47AC" w14:paraId="16B63541" w14:textId="77777777" w:rsidTr="000C47AC">
        <w:tc>
          <w:tcPr>
            <w:tcW w:w="2854" w:type="pct"/>
            <w:gridSpan w:val="2"/>
            <w:vAlign w:val="center"/>
          </w:tcPr>
          <w:p w14:paraId="16B6353F" w14:textId="118BE51D" w:rsidR="000C47AC" w:rsidRPr="00107329" w:rsidRDefault="000C47AC">
            <w:pPr>
              <w:rPr>
                <w:b/>
                <w:bCs/>
              </w:rPr>
            </w:pPr>
            <w:r w:rsidRPr="00107329">
              <w:rPr>
                <w:b/>
                <w:bCs/>
              </w:rPr>
              <w:t>UKUPNO</w:t>
            </w:r>
          </w:p>
        </w:tc>
        <w:tc>
          <w:tcPr>
            <w:tcW w:w="2146" w:type="pct"/>
            <w:vAlign w:val="center"/>
          </w:tcPr>
          <w:p w14:paraId="16B63540" w14:textId="77777777" w:rsidR="000C47AC" w:rsidRPr="00107329" w:rsidRDefault="000C47AC">
            <w:pPr>
              <w:keepNext/>
              <w:jc w:val="right"/>
              <w:rPr>
                <w:b/>
                <w:bCs/>
              </w:rPr>
            </w:pPr>
            <w:r w:rsidRPr="00107329">
              <w:rPr>
                <w:b/>
                <w:bCs/>
              </w:rPr>
              <w:t>20.362.344,60</w:t>
            </w:r>
          </w:p>
        </w:tc>
      </w:tr>
    </w:tbl>
    <w:p w14:paraId="16B63543" w14:textId="7A88A423" w:rsidR="000E5427" w:rsidRDefault="00EE4E84">
      <w:r>
        <w:t> </w:t>
      </w:r>
    </w:p>
    <w:p w14:paraId="16B63544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71.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54B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4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4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4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4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4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4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552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54C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99651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54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Potencijalne obveze po osnovi sudskih sporova u tijeku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54E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99651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54F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28.272,48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55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28.272,48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55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100</w:t>
            </w:r>
          </w:p>
        </w:tc>
      </w:tr>
    </w:tbl>
    <w:p w14:paraId="16B63553" w14:textId="77777777" w:rsidR="000E5427" w:rsidRDefault="000E5427">
      <w:pPr>
        <w:spacing w:after="0"/>
      </w:pPr>
    </w:p>
    <w:p w14:paraId="16B63554" w14:textId="77777777" w:rsidR="000E5427" w:rsidRDefault="00EE4E84">
      <w:r>
        <w:t>Pregled sudskih sporova :</w:t>
      </w:r>
    </w:p>
    <w:tbl>
      <w:tblPr>
        <w:tblStyle w:val="Reetkatablice"/>
        <w:tblW w:w="4808" w:type="pct"/>
        <w:tblInd w:w="108" w:type="dxa"/>
        <w:tblLook w:val="04A0" w:firstRow="1" w:lastRow="0" w:firstColumn="1" w:lastColumn="0" w:noHBand="0" w:noVBand="1"/>
      </w:tblPr>
      <w:tblGrid>
        <w:gridCol w:w="1148"/>
        <w:gridCol w:w="1697"/>
        <w:gridCol w:w="1518"/>
        <w:gridCol w:w="2267"/>
        <w:gridCol w:w="2301"/>
      </w:tblGrid>
      <w:tr w:rsidR="00D63068" w14:paraId="16B6355A" w14:textId="77777777" w:rsidTr="001E5C97">
        <w:trPr>
          <w:trHeight w:val="1325"/>
        </w:trPr>
        <w:tc>
          <w:tcPr>
            <w:tcW w:w="643" w:type="pct"/>
            <w:vAlign w:val="center"/>
          </w:tcPr>
          <w:p w14:paraId="16B63555" w14:textId="77777777" w:rsidR="000E5427" w:rsidRPr="002C1A2F" w:rsidRDefault="00EE4E84">
            <w:pPr>
              <w:keepNext/>
              <w:jc w:val="center"/>
              <w:rPr>
                <w:b/>
                <w:bCs/>
              </w:rPr>
            </w:pPr>
            <w:r w:rsidRPr="002C1A2F">
              <w:rPr>
                <w:b/>
                <w:bCs/>
              </w:rPr>
              <w:t>Redni broj</w:t>
            </w:r>
          </w:p>
        </w:tc>
        <w:tc>
          <w:tcPr>
            <w:tcW w:w="950" w:type="pct"/>
            <w:vAlign w:val="center"/>
          </w:tcPr>
          <w:p w14:paraId="16B63556" w14:textId="77777777" w:rsidR="000E5427" w:rsidRPr="002C1A2F" w:rsidRDefault="00EE4E84">
            <w:pPr>
              <w:keepNext/>
              <w:jc w:val="center"/>
              <w:rPr>
                <w:b/>
                <w:bCs/>
              </w:rPr>
            </w:pPr>
            <w:r w:rsidRPr="002C1A2F">
              <w:rPr>
                <w:b/>
                <w:bCs/>
              </w:rPr>
              <w:t>Poslovni broj</w:t>
            </w:r>
          </w:p>
        </w:tc>
        <w:tc>
          <w:tcPr>
            <w:tcW w:w="850" w:type="pct"/>
            <w:vAlign w:val="center"/>
          </w:tcPr>
          <w:p w14:paraId="16B63557" w14:textId="77777777" w:rsidR="000E5427" w:rsidRPr="002C1A2F" w:rsidRDefault="00EE4E84">
            <w:pPr>
              <w:keepNext/>
              <w:jc w:val="center"/>
              <w:rPr>
                <w:b/>
                <w:bCs/>
              </w:rPr>
            </w:pPr>
            <w:r w:rsidRPr="002C1A2F">
              <w:rPr>
                <w:b/>
                <w:bCs/>
              </w:rPr>
              <w:t>Opis prirode spora</w:t>
            </w:r>
          </w:p>
        </w:tc>
        <w:tc>
          <w:tcPr>
            <w:tcW w:w="1269" w:type="pct"/>
            <w:vAlign w:val="center"/>
          </w:tcPr>
          <w:p w14:paraId="16B63558" w14:textId="77777777" w:rsidR="000E5427" w:rsidRPr="002C1A2F" w:rsidRDefault="00EE4E84">
            <w:pPr>
              <w:keepNext/>
              <w:jc w:val="center"/>
              <w:rPr>
                <w:b/>
                <w:bCs/>
              </w:rPr>
            </w:pPr>
            <w:r w:rsidRPr="002C1A2F">
              <w:rPr>
                <w:b/>
                <w:bCs/>
              </w:rPr>
              <w:t>Procjena financijskog učinka koji može proisteći iz sudskog spora kao obveza ili imovina</w:t>
            </w:r>
          </w:p>
        </w:tc>
        <w:tc>
          <w:tcPr>
            <w:tcW w:w="1288" w:type="pct"/>
            <w:vAlign w:val="center"/>
          </w:tcPr>
          <w:p w14:paraId="16B63559" w14:textId="77777777" w:rsidR="000E5427" w:rsidRPr="002C1A2F" w:rsidRDefault="00EE4E84">
            <w:pPr>
              <w:keepNext/>
              <w:jc w:val="center"/>
              <w:rPr>
                <w:b/>
                <w:bCs/>
              </w:rPr>
            </w:pPr>
            <w:r w:rsidRPr="002C1A2F">
              <w:rPr>
                <w:b/>
                <w:bCs/>
              </w:rPr>
              <w:t>Procijenjeno vrijeme odljeva ili priljeva sredstava</w:t>
            </w:r>
          </w:p>
        </w:tc>
      </w:tr>
      <w:tr w:rsidR="00D63068" w14:paraId="16B63560" w14:textId="77777777" w:rsidTr="001E5C97">
        <w:trPr>
          <w:trHeight w:val="878"/>
        </w:trPr>
        <w:tc>
          <w:tcPr>
            <w:tcW w:w="643" w:type="pct"/>
            <w:vAlign w:val="center"/>
          </w:tcPr>
          <w:p w14:paraId="16B6355B" w14:textId="77777777" w:rsidR="000E5427" w:rsidRDefault="00EE4E84">
            <w:r>
              <w:t>1.</w:t>
            </w:r>
          </w:p>
        </w:tc>
        <w:tc>
          <w:tcPr>
            <w:tcW w:w="950" w:type="pct"/>
            <w:vAlign w:val="center"/>
          </w:tcPr>
          <w:p w14:paraId="16B6355C" w14:textId="77777777" w:rsidR="000E5427" w:rsidRDefault="00EE4E84">
            <w:r>
              <w:t>Pn-39/2022</w:t>
            </w:r>
          </w:p>
        </w:tc>
        <w:tc>
          <w:tcPr>
            <w:tcW w:w="850" w:type="pct"/>
            <w:vAlign w:val="center"/>
          </w:tcPr>
          <w:p w14:paraId="16B6355D" w14:textId="77777777" w:rsidR="000E5427" w:rsidRDefault="00EE4E84">
            <w:r>
              <w:t>naknada štete</w:t>
            </w:r>
          </w:p>
        </w:tc>
        <w:tc>
          <w:tcPr>
            <w:tcW w:w="1269" w:type="pct"/>
            <w:vAlign w:val="center"/>
          </w:tcPr>
          <w:p w14:paraId="16B6355E" w14:textId="77777777" w:rsidR="000E5427" w:rsidRDefault="00EE4E84">
            <w:pPr>
              <w:keepNext/>
              <w:jc w:val="right"/>
            </w:pPr>
            <w:r>
              <w:t>13.272,48</w:t>
            </w:r>
          </w:p>
        </w:tc>
        <w:tc>
          <w:tcPr>
            <w:tcW w:w="1288" w:type="pct"/>
            <w:vAlign w:val="center"/>
          </w:tcPr>
          <w:p w14:paraId="16B6355F" w14:textId="77777777" w:rsidR="000E5427" w:rsidRDefault="00EE4E84">
            <w:pPr>
              <w:keepNext/>
              <w:jc w:val="center"/>
            </w:pPr>
            <w:r>
              <w:t>2025-2026.</w:t>
            </w:r>
          </w:p>
        </w:tc>
      </w:tr>
      <w:tr w:rsidR="00D63068" w14:paraId="16B63566" w14:textId="77777777" w:rsidTr="001E5C97">
        <w:trPr>
          <w:trHeight w:val="878"/>
        </w:trPr>
        <w:tc>
          <w:tcPr>
            <w:tcW w:w="643" w:type="pct"/>
            <w:vAlign w:val="center"/>
          </w:tcPr>
          <w:p w14:paraId="16B63561" w14:textId="77777777" w:rsidR="000E5427" w:rsidRDefault="00EE4E84">
            <w:r>
              <w:t>2.</w:t>
            </w:r>
          </w:p>
        </w:tc>
        <w:tc>
          <w:tcPr>
            <w:tcW w:w="950" w:type="pct"/>
            <w:vAlign w:val="center"/>
          </w:tcPr>
          <w:p w14:paraId="16B63562" w14:textId="77777777" w:rsidR="000E5427" w:rsidRDefault="00EE4E84">
            <w:r>
              <w:t>Upravni sud u Splitu</w:t>
            </w:r>
          </w:p>
        </w:tc>
        <w:tc>
          <w:tcPr>
            <w:tcW w:w="850" w:type="pct"/>
            <w:vAlign w:val="center"/>
          </w:tcPr>
          <w:p w14:paraId="16B63563" w14:textId="77777777" w:rsidR="000E5427" w:rsidRDefault="00EE4E84">
            <w:r>
              <w:t>prigovori na rješenja</w:t>
            </w:r>
          </w:p>
        </w:tc>
        <w:tc>
          <w:tcPr>
            <w:tcW w:w="1269" w:type="pct"/>
            <w:vAlign w:val="center"/>
          </w:tcPr>
          <w:p w14:paraId="16B63564" w14:textId="77777777" w:rsidR="000E5427" w:rsidRDefault="00EE4E84">
            <w:pPr>
              <w:keepNext/>
              <w:jc w:val="right"/>
            </w:pPr>
            <w:r>
              <w:t>10.000,00</w:t>
            </w:r>
          </w:p>
        </w:tc>
        <w:tc>
          <w:tcPr>
            <w:tcW w:w="1288" w:type="pct"/>
            <w:vAlign w:val="center"/>
          </w:tcPr>
          <w:p w14:paraId="16B63565" w14:textId="77777777" w:rsidR="000E5427" w:rsidRDefault="00EE4E84">
            <w:pPr>
              <w:keepNext/>
              <w:jc w:val="center"/>
            </w:pPr>
            <w:r>
              <w:t>2025.</w:t>
            </w:r>
          </w:p>
        </w:tc>
      </w:tr>
      <w:tr w:rsidR="00D63068" w14:paraId="16B6356C" w14:textId="77777777" w:rsidTr="001E5C97">
        <w:trPr>
          <w:trHeight w:val="878"/>
        </w:trPr>
        <w:tc>
          <w:tcPr>
            <w:tcW w:w="643" w:type="pct"/>
            <w:vAlign w:val="center"/>
          </w:tcPr>
          <w:p w14:paraId="16B63567" w14:textId="77777777" w:rsidR="000E5427" w:rsidRDefault="00EE4E84">
            <w:r>
              <w:t>3.</w:t>
            </w:r>
          </w:p>
        </w:tc>
        <w:tc>
          <w:tcPr>
            <w:tcW w:w="950" w:type="pct"/>
            <w:vAlign w:val="center"/>
          </w:tcPr>
          <w:p w14:paraId="16B63568" w14:textId="77777777" w:rsidR="000E5427" w:rsidRDefault="00EE4E84">
            <w:r>
              <w:t>Upravni sud u Splitu</w:t>
            </w:r>
          </w:p>
        </w:tc>
        <w:tc>
          <w:tcPr>
            <w:tcW w:w="850" w:type="pct"/>
            <w:vAlign w:val="center"/>
          </w:tcPr>
          <w:p w14:paraId="16B63569" w14:textId="77777777" w:rsidR="000E5427" w:rsidRDefault="00EE4E84">
            <w:r>
              <w:t>prigovori na rješenja</w:t>
            </w:r>
          </w:p>
        </w:tc>
        <w:tc>
          <w:tcPr>
            <w:tcW w:w="1269" w:type="pct"/>
            <w:vAlign w:val="center"/>
          </w:tcPr>
          <w:p w14:paraId="16B6356A" w14:textId="77777777" w:rsidR="000E5427" w:rsidRDefault="00EE4E84">
            <w:pPr>
              <w:keepNext/>
              <w:jc w:val="right"/>
            </w:pPr>
            <w:r>
              <w:t>5.000,00</w:t>
            </w:r>
          </w:p>
        </w:tc>
        <w:tc>
          <w:tcPr>
            <w:tcW w:w="1288" w:type="pct"/>
            <w:vAlign w:val="center"/>
          </w:tcPr>
          <w:p w14:paraId="16B6356B" w14:textId="77777777" w:rsidR="000E5427" w:rsidRDefault="00EE4E84">
            <w:pPr>
              <w:keepNext/>
              <w:jc w:val="center"/>
            </w:pPr>
            <w:r>
              <w:t>2025.</w:t>
            </w:r>
          </w:p>
        </w:tc>
      </w:tr>
      <w:tr w:rsidR="00D63068" w14:paraId="16B63572" w14:textId="77777777" w:rsidTr="001E5C97">
        <w:trPr>
          <w:trHeight w:val="542"/>
        </w:trPr>
        <w:tc>
          <w:tcPr>
            <w:tcW w:w="2443" w:type="pct"/>
            <w:gridSpan w:val="3"/>
            <w:vAlign w:val="center"/>
          </w:tcPr>
          <w:p w14:paraId="728980CA" w14:textId="77777777" w:rsidR="00D63068" w:rsidRPr="00107329" w:rsidRDefault="00D63068">
            <w:pPr>
              <w:rPr>
                <w:b/>
                <w:bCs/>
              </w:rPr>
            </w:pPr>
            <w:r w:rsidRPr="00107329">
              <w:rPr>
                <w:b/>
                <w:bCs/>
              </w:rPr>
              <w:t>UKUPNO</w:t>
            </w:r>
          </w:p>
          <w:p w14:paraId="16B6356F" w14:textId="6BAEC970" w:rsidR="00D63068" w:rsidRPr="00107329" w:rsidRDefault="00D63068">
            <w:pPr>
              <w:rPr>
                <w:b/>
                <w:bCs/>
              </w:rPr>
            </w:pPr>
            <w:r w:rsidRPr="00107329">
              <w:rPr>
                <w:b/>
                <w:bCs/>
              </w:rPr>
              <w:t> </w:t>
            </w:r>
          </w:p>
        </w:tc>
        <w:tc>
          <w:tcPr>
            <w:tcW w:w="1269" w:type="pct"/>
            <w:vAlign w:val="center"/>
          </w:tcPr>
          <w:p w14:paraId="16B63570" w14:textId="77777777" w:rsidR="00D63068" w:rsidRPr="00107329" w:rsidRDefault="00D63068">
            <w:pPr>
              <w:keepNext/>
              <w:jc w:val="right"/>
              <w:rPr>
                <w:b/>
                <w:bCs/>
              </w:rPr>
            </w:pPr>
            <w:r w:rsidRPr="00107329">
              <w:rPr>
                <w:b/>
                <w:bCs/>
              </w:rPr>
              <w:t>28.272,48</w:t>
            </w:r>
          </w:p>
        </w:tc>
        <w:tc>
          <w:tcPr>
            <w:tcW w:w="1288" w:type="pct"/>
            <w:vAlign w:val="center"/>
          </w:tcPr>
          <w:p w14:paraId="16B63571" w14:textId="77777777" w:rsidR="00D63068" w:rsidRDefault="00D63068">
            <w:pPr>
              <w:keepNext/>
              <w:jc w:val="center"/>
            </w:pPr>
            <w:r>
              <w:t> </w:t>
            </w:r>
          </w:p>
        </w:tc>
      </w:tr>
    </w:tbl>
    <w:p w14:paraId="16B63574" w14:textId="72110383" w:rsidR="000E5427" w:rsidRDefault="00EE4E84">
      <w:r>
        <w:t> </w:t>
      </w:r>
    </w:p>
    <w:p w14:paraId="16B63575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72.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57C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7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7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7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7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1. siječnja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7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Stanje 31. prosinca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7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583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57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99671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57E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Potraživanja po ugovorima o dodijeljenim bespovratnim sredstvima iz EU fondova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57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99671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58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58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22.594.601,58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58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16B63584" w14:textId="77777777" w:rsidR="000E5427" w:rsidRDefault="000E5427">
      <w:pPr>
        <w:spacing w:after="0"/>
      </w:pPr>
    </w:p>
    <w:p w14:paraId="16B63585" w14:textId="77777777" w:rsidR="000E5427" w:rsidRDefault="00EE4E84">
      <w:r>
        <w:lastRenderedPageBreak/>
        <w:t>Pregled potraživanja po ugovorima o dodijeljenim bespovratnim sredstvima iz EU fondova:</w:t>
      </w:r>
    </w:p>
    <w:tbl>
      <w:tblPr>
        <w:tblStyle w:val="Reetkatablice"/>
        <w:tblW w:w="4884" w:type="pct"/>
        <w:tblInd w:w="108" w:type="dxa"/>
        <w:tblLook w:val="04A0" w:firstRow="1" w:lastRow="0" w:firstColumn="1" w:lastColumn="0" w:noHBand="0" w:noVBand="1"/>
      </w:tblPr>
      <w:tblGrid>
        <w:gridCol w:w="1147"/>
        <w:gridCol w:w="5233"/>
        <w:gridCol w:w="2693"/>
      </w:tblGrid>
      <w:tr w:rsidR="000E5427" w14:paraId="16B63589" w14:textId="77777777" w:rsidTr="001E5C97">
        <w:tc>
          <w:tcPr>
            <w:tcW w:w="632" w:type="pct"/>
            <w:vAlign w:val="center"/>
          </w:tcPr>
          <w:p w14:paraId="16B63586" w14:textId="77777777" w:rsidR="000E5427" w:rsidRPr="002C1A2F" w:rsidRDefault="00EE4E84">
            <w:pPr>
              <w:keepNext/>
              <w:jc w:val="center"/>
              <w:rPr>
                <w:b/>
                <w:bCs/>
              </w:rPr>
            </w:pPr>
            <w:r w:rsidRPr="002C1A2F">
              <w:rPr>
                <w:b/>
                <w:bCs/>
              </w:rPr>
              <w:t>Redni broj</w:t>
            </w:r>
          </w:p>
        </w:tc>
        <w:tc>
          <w:tcPr>
            <w:tcW w:w="2884" w:type="pct"/>
            <w:vAlign w:val="center"/>
          </w:tcPr>
          <w:p w14:paraId="16B63587" w14:textId="77777777" w:rsidR="000E5427" w:rsidRPr="002C1A2F" w:rsidRDefault="00EE4E84">
            <w:pPr>
              <w:keepNext/>
              <w:jc w:val="center"/>
              <w:rPr>
                <w:b/>
                <w:bCs/>
              </w:rPr>
            </w:pPr>
            <w:r w:rsidRPr="002C1A2F">
              <w:rPr>
                <w:b/>
                <w:bCs/>
              </w:rPr>
              <w:t>Opis</w:t>
            </w:r>
          </w:p>
        </w:tc>
        <w:tc>
          <w:tcPr>
            <w:tcW w:w="1484" w:type="pct"/>
            <w:vAlign w:val="center"/>
          </w:tcPr>
          <w:p w14:paraId="16B63588" w14:textId="77777777" w:rsidR="000E5427" w:rsidRPr="002C1A2F" w:rsidRDefault="00EE4E84">
            <w:pPr>
              <w:keepNext/>
              <w:jc w:val="center"/>
              <w:rPr>
                <w:b/>
                <w:bCs/>
              </w:rPr>
            </w:pPr>
            <w:r w:rsidRPr="002C1A2F">
              <w:rPr>
                <w:b/>
                <w:bCs/>
              </w:rPr>
              <w:t>Iznos</w:t>
            </w:r>
          </w:p>
        </w:tc>
      </w:tr>
      <w:tr w:rsidR="000E5427" w14:paraId="16B6358D" w14:textId="77777777" w:rsidTr="001E5C97">
        <w:tc>
          <w:tcPr>
            <w:tcW w:w="632" w:type="pct"/>
            <w:vAlign w:val="center"/>
          </w:tcPr>
          <w:p w14:paraId="16B6358A" w14:textId="77777777" w:rsidR="000E5427" w:rsidRDefault="00EE4E84">
            <w:r>
              <w:t>1.</w:t>
            </w:r>
          </w:p>
        </w:tc>
        <w:tc>
          <w:tcPr>
            <w:tcW w:w="2884" w:type="pct"/>
            <w:vAlign w:val="center"/>
          </w:tcPr>
          <w:p w14:paraId="16B6358B" w14:textId="77777777" w:rsidR="000E5427" w:rsidRDefault="00EE4E84">
            <w:r>
              <w:t>Projekt 3EFISHING</w:t>
            </w:r>
          </w:p>
        </w:tc>
        <w:tc>
          <w:tcPr>
            <w:tcW w:w="1484" w:type="pct"/>
            <w:vAlign w:val="center"/>
          </w:tcPr>
          <w:p w14:paraId="16B6358C" w14:textId="77777777" w:rsidR="000E5427" w:rsidRDefault="00EE4E84">
            <w:pPr>
              <w:keepNext/>
              <w:jc w:val="right"/>
            </w:pPr>
            <w:r>
              <w:t>88.423.33</w:t>
            </w:r>
          </w:p>
        </w:tc>
      </w:tr>
      <w:tr w:rsidR="000E5427" w14:paraId="16B63591" w14:textId="77777777" w:rsidTr="001E5C97">
        <w:tc>
          <w:tcPr>
            <w:tcW w:w="632" w:type="pct"/>
            <w:vAlign w:val="center"/>
          </w:tcPr>
          <w:p w14:paraId="16B6358E" w14:textId="77777777" w:rsidR="000E5427" w:rsidRDefault="00EE4E84">
            <w:r>
              <w:t>2.</w:t>
            </w:r>
          </w:p>
        </w:tc>
        <w:tc>
          <w:tcPr>
            <w:tcW w:w="2884" w:type="pct"/>
            <w:vAlign w:val="center"/>
          </w:tcPr>
          <w:p w14:paraId="16B6358F" w14:textId="77777777" w:rsidR="000E5427" w:rsidRDefault="00EE4E84">
            <w:r>
              <w:t>Projekt CRADLES</w:t>
            </w:r>
          </w:p>
        </w:tc>
        <w:tc>
          <w:tcPr>
            <w:tcW w:w="1484" w:type="pct"/>
            <w:vAlign w:val="center"/>
          </w:tcPr>
          <w:p w14:paraId="16B63590" w14:textId="77777777" w:rsidR="000E5427" w:rsidRDefault="00EE4E84">
            <w:pPr>
              <w:keepNext/>
              <w:jc w:val="right"/>
            </w:pPr>
            <w:r>
              <w:t>80.607,38</w:t>
            </w:r>
          </w:p>
        </w:tc>
      </w:tr>
      <w:tr w:rsidR="000E5427" w14:paraId="16B63595" w14:textId="77777777" w:rsidTr="001E5C97">
        <w:tc>
          <w:tcPr>
            <w:tcW w:w="632" w:type="pct"/>
            <w:vAlign w:val="center"/>
          </w:tcPr>
          <w:p w14:paraId="16B63592" w14:textId="77777777" w:rsidR="000E5427" w:rsidRDefault="00EE4E84">
            <w:r>
              <w:t>3.</w:t>
            </w:r>
          </w:p>
        </w:tc>
        <w:tc>
          <w:tcPr>
            <w:tcW w:w="2884" w:type="pct"/>
            <w:vAlign w:val="center"/>
          </w:tcPr>
          <w:p w14:paraId="16B63593" w14:textId="77777777" w:rsidR="000E5427" w:rsidRDefault="00EE4E84">
            <w:r>
              <w:t>Projekt CENTRAL BIC</w:t>
            </w:r>
          </w:p>
        </w:tc>
        <w:tc>
          <w:tcPr>
            <w:tcW w:w="1484" w:type="pct"/>
            <w:vAlign w:val="center"/>
          </w:tcPr>
          <w:p w14:paraId="16B63594" w14:textId="77777777" w:rsidR="000E5427" w:rsidRDefault="00EE4E84">
            <w:pPr>
              <w:keepNext/>
              <w:jc w:val="right"/>
            </w:pPr>
            <w:r>
              <w:t>59.398,22</w:t>
            </w:r>
          </w:p>
        </w:tc>
      </w:tr>
      <w:tr w:rsidR="000E5427" w14:paraId="16B63599" w14:textId="77777777" w:rsidTr="001E5C97">
        <w:tc>
          <w:tcPr>
            <w:tcW w:w="632" w:type="pct"/>
            <w:vAlign w:val="center"/>
          </w:tcPr>
          <w:p w14:paraId="16B63596" w14:textId="77777777" w:rsidR="000E5427" w:rsidRDefault="00EE4E84">
            <w:r>
              <w:t>4.</w:t>
            </w:r>
          </w:p>
        </w:tc>
        <w:tc>
          <w:tcPr>
            <w:tcW w:w="2884" w:type="pct"/>
            <w:vAlign w:val="center"/>
          </w:tcPr>
          <w:p w14:paraId="16B63597" w14:textId="77777777" w:rsidR="000E5427" w:rsidRDefault="00EE4E84">
            <w:r>
              <w:t>Projekt Inkluzija faza V</w:t>
            </w:r>
          </w:p>
        </w:tc>
        <w:tc>
          <w:tcPr>
            <w:tcW w:w="1484" w:type="pct"/>
            <w:vAlign w:val="center"/>
          </w:tcPr>
          <w:p w14:paraId="16B63598" w14:textId="77777777" w:rsidR="000E5427" w:rsidRDefault="00EE4E84">
            <w:pPr>
              <w:keepNext/>
              <w:jc w:val="right"/>
            </w:pPr>
            <w:r>
              <w:t>1.857.426,77</w:t>
            </w:r>
          </w:p>
        </w:tc>
      </w:tr>
      <w:tr w:rsidR="000E5427" w14:paraId="16B6359D" w14:textId="77777777" w:rsidTr="001E5C97">
        <w:tc>
          <w:tcPr>
            <w:tcW w:w="632" w:type="pct"/>
            <w:vAlign w:val="center"/>
          </w:tcPr>
          <w:p w14:paraId="16B6359A" w14:textId="77777777" w:rsidR="000E5427" w:rsidRDefault="00EE4E84">
            <w:r>
              <w:t>5.</w:t>
            </w:r>
          </w:p>
        </w:tc>
        <w:tc>
          <w:tcPr>
            <w:tcW w:w="2884" w:type="pct"/>
            <w:vAlign w:val="center"/>
          </w:tcPr>
          <w:p w14:paraId="16B6359B" w14:textId="77777777" w:rsidR="000E5427" w:rsidRDefault="00EE4E84">
            <w:r>
              <w:t>Projekt Školska shema</w:t>
            </w:r>
          </w:p>
        </w:tc>
        <w:tc>
          <w:tcPr>
            <w:tcW w:w="1484" w:type="pct"/>
            <w:vAlign w:val="center"/>
          </w:tcPr>
          <w:p w14:paraId="16B6359C" w14:textId="77777777" w:rsidR="000E5427" w:rsidRDefault="00EE4E84">
            <w:pPr>
              <w:keepNext/>
              <w:jc w:val="right"/>
            </w:pPr>
            <w:r>
              <w:t>12.953,74</w:t>
            </w:r>
          </w:p>
        </w:tc>
      </w:tr>
      <w:tr w:rsidR="000E5427" w14:paraId="16B635A1" w14:textId="77777777" w:rsidTr="001E5C97">
        <w:tc>
          <w:tcPr>
            <w:tcW w:w="632" w:type="pct"/>
            <w:vAlign w:val="center"/>
          </w:tcPr>
          <w:p w14:paraId="16B6359E" w14:textId="77777777" w:rsidR="000E5427" w:rsidRDefault="00EE4E84">
            <w:r>
              <w:t>6.</w:t>
            </w:r>
          </w:p>
        </w:tc>
        <w:tc>
          <w:tcPr>
            <w:tcW w:w="2884" w:type="pct"/>
            <w:vAlign w:val="center"/>
          </w:tcPr>
          <w:p w14:paraId="16B6359F" w14:textId="77777777" w:rsidR="000E5427" w:rsidRDefault="00EE4E84">
            <w:r>
              <w:t>Projekt BRAVE</w:t>
            </w:r>
          </w:p>
        </w:tc>
        <w:tc>
          <w:tcPr>
            <w:tcW w:w="1484" w:type="pct"/>
            <w:vAlign w:val="center"/>
          </w:tcPr>
          <w:p w14:paraId="16B635A0" w14:textId="77777777" w:rsidR="000E5427" w:rsidRDefault="00EE4E84">
            <w:pPr>
              <w:keepNext/>
              <w:jc w:val="right"/>
            </w:pPr>
            <w:r>
              <w:t>143.912,00</w:t>
            </w:r>
          </w:p>
        </w:tc>
      </w:tr>
      <w:tr w:rsidR="000E5427" w14:paraId="16B635A5" w14:textId="77777777" w:rsidTr="001E5C97">
        <w:tc>
          <w:tcPr>
            <w:tcW w:w="632" w:type="pct"/>
            <w:vAlign w:val="center"/>
          </w:tcPr>
          <w:p w14:paraId="16B635A2" w14:textId="77777777" w:rsidR="000E5427" w:rsidRDefault="00EE4E84">
            <w:r>
              <w:t>7.</w:t>
            </w:r>
          </w:p>
        </w:tc>
        <w:tc>
          <w:tcPr>
            <w:tcW w:w="2884" w:type="pct"/>
            <w:vAlign w:val="center"/>
          </w:tcPr>
          <w:p w14:paraId="16B635A3" w14:textId="77777777" w:rsidR="000E5427" w:rsidRDefault="00EE4E84">
            <w:r>
              <w:t>Projekt NPO OŠ Sukošan</w:t>
            </w:r>
          </w:p>
        </w:tc>
        <w:tc>
          <w:tcPr>
            <w:tcW w:w="1484" w:type="pct"/>
            <w:vAlign w:val="center"/>
          </w:tcPr>
          <w:p w14:paraId="16B635A4" w14:textId="77777777" w:rsidR="000E5427" w:rsidRDefault="00EE4E84">
            <w:pPr>
              <w:keepNext/>
              <w:jc w:val="right"/>
            </w:pPr>
            <w:r>
              <w:t>5.407.394,21</w:t>
            </w:r>
          </w:p>
        </w:tc>
      </w:tr>
      <w:tr w:rsidR="000E5427" w14:paraId="16B635A9" w14:textId="77777777" w:rsidTr="001E5C97">
        <w:tc>
          <w:tcPr>
            <w:tcW w:w="632" w:type="pct"/>
            <w:vAlign w:val="center"/>
          </w:tcPr>
          <w:p w14:paraId="16B635A6" w14:textId="77777777" w:rsidR="000E5427" w:rsidRDefault="00EE4E84">
            <w:r>
              <w:t>8.</w:t>
            </w:r>
          </w:p>
        </w:tc>
        <w:tc>
          <w:tcPr>
            <w:tcW w:w="2884" w:type="pct"/>
            <w:vAlign w:val="center"/>
          </w:tcPr>
          <w:p w14:paraId="16B635A7" w14:textId="77777777" w:rsidR="000E5427" w:rsidRDefault="00EE4E84">
            <w:r>
              <w:t>Projekt NPO OŠ Stankovci</w:t>
            </w:r>
          </w:p>
        </w:tc>
        <w:tc>
          <w:tcPr>
            <w:tcW w:w="1484" w:type="pct"/>
            <w:vAlign w:val="center"/>
          </w:tcPr>
          <w:p w14:paraId="16B635A8" w14:textId="77777777" w:rsidR="000E5427" w:rsidRDefault="00EE4E84">
            <w:pPr>
              <w:keepNext/>
              <w:jc w:val="right"/>
            </w:pPr>
            <w:r>
              <w:t>2.315.136,16</w:t>
            </w:r>
          </w:p>
        </w:tc>
      </w:tr>
      <w:tr w:rsidR="000E5427" w14:paraId="16B635AD" w14:textId="77777777" w:rsidTr="001E5C97">
        <w:tc>
          <w:tcPr>
            <w:tcW w:w="632" w:type="pct"/>
            <w:vAlign w:val="center"/>
          </w:tcPr>
          <w:p w14:paraId="16B635AA" w14:textId="77777777" w:rsidR="000E5427" w:rsidRDefault="00EE4E84">
            <w:r>
              <w:t>9.</w:t>
            </w:r>
          </w:p>
        </w:tc>
        <w:tc>
          <w:tcPr>
            <w:tcW w:w="2884" w:type="pct"/>
            <w:vAlign w:val="center"/>
          </w:tcPr>
          <w:p w14:paraId="16B635AB" w14:textId="77777777" w:rsidR="000E5427" w:rsidRDefault="00EE4E84">
            <w:r>
              <w:t>Projekt NPO OŠ Pridraga</w:t>
            </w:r>
          </w:p>
        </w:tc>
        <w:tc>
          <w:tcPr>
            <w:tcW w:w="1484" w:type="pct"/>
            <w:vAlign w:val="center"/>
          </w:tcPr>
          <w:p w14:paraId="16B635AC" w14:textId="77777777" w:rsidR="000E5427" w:rsidRDefault="00EE4E84">
            <w:pPr>
              <w:keepNext/>
              <w:jc w:val="right"/>
            </w:pPr>
            <w:r>
              <w:t>947.704,39</w:t>
            </w:r>
          </w:p>
        </w:tc>
      </w:tr>
      <w:tr w:rsidR="000E5427" w14:paraId="16B635B1" w14:textId="77777777" w:rsidTr="001E5C97">
        <w:tc>
          <w:tcPr>
            <w:tcW w:w="632" w:type="pct"/>
            <w:vAlign w:val="center"/>
          </w:tcPr>
          <w:p w14:paraId="16B635AE" w14:textId="77777777" w:rsidR="000E5427" w:rsidRDefault="00EE4E84">
            <w:r>
              <w:t>10.</w:t>
            </w:r>
          </w:p>
        </w:tc>
        <w:tc>
          <w:tcPr>
            <w:tcW w:w="2884" w:type="pct"/>
            <w:vAlign w:val="center"/>
          </w:tcPr>
          <w:p w14:paraId="16B635AF" w14:textId="77777777" w:rsidR="000E5427" w:rsidRDefault="00EE4E84">
            <w:r>
              <w:t>Projekt NPO OŠ Biograd na moru</w:t>
            </w:r>
          </w:p>
        </w:tc>
        <w:tc>
          <w:tcPr>
            <w:tcW w:w="1484" w:type="pct"/>
            <w:vAlign w:val="center"/>
          </w:tcPr>
          <w:p w14:paraId="16B635B0" w14:textId="77777777" w:rsidR="000E5427" w:rsidRDefault="00EE4E84">
            <w:pPr>
              <w:keepNext/>
              <w:jc w:val="right"/>
            </w:pPr>
            <w:r>
              <w:t>8.726.383,01</w:t>
            </w:r>
          </w:p>
        </w:tc>
      </w:tr>
      <w:tr w:rsidR="000E5427" w14:paraId="16B635B5" w14:textId="77777777" w:rsidTr="001E5C97">
        <w:tc>
          <w:tcPr>
            <w:tcW w:w="632" w:type="pct"/>
            <w:vAlign w:val="center"/>
          </w:tcPr>
          <w:p w14:paraId="16B635B2" w14:textId="77777777" w:rsidR="000E5427" w:rsidRDefault="00EE4E84">
            <w:r>
              <w:t>11.</w:t>
            </w:r>
          </w:p>
        </w:tc>
        <w:tc>
          <w:tcPr>
            <w:tcW w:w="2884" w:type="pct"/>
            <w:vAlign w:val="center"/>
          </w:tcPr>
          <w:p w14:paraId="16B635B3" w14:textId="77777777" w:rsidR="000E5427" w:rsidRDefault="00EE4E84">
            <w:r>
              <w:t>Projekt NPO OŠ Nin PŠ Vrsi </w:t>
            </w:r>
          </w:p>
        </w:tc>
        <w:tc>
          <w:tcPr>
            <w:tcW w:w="1484" w:type="pct"/>
            <w:vAlign w:val="center"/>
          </w:tcPr>
          <w:p w14:paraId="16B635B4" w14:textId="77777777" w:rsidR="000E5427" w:rsidRDefault="00EE4E84">
            <w:pPr>
              <w:keepNext/>
              <w:jc w:val="right"/>
            </w:pPr>
            <w:r>
              <w:t>2.576.465,14</w:t>
            </w:r>
          </w:p>
        </w:tc>
      </w:tr>
      <w:tr w:rsidR="000E5427" w14:paraId="16B635B9" w14:textId="77777777" w:rsidTr="001E5C97">
        <w:tc>
          <w:tcPr>
            <w:tcW w:w="632" w:type="pct"/>
            <w:vAlign w:val="center"/>
          </w:tcPr>
          <w:p w14:paraId="16B635B6" w14:textId="77777777" w:rsidR="000E5427" w:rsidRDefault="00EE4E84">
            <w:r>
              <w:t>12.</w:t>
            </w:r>
          </w:p>
        </w:tc>
        <w:tc>
          <w:tcPr>
            <w:tcW w:w="2884" w:type="pct"/>
            <w:vAlign w:val="center"/>
          </w:tcPr>
          <w:p w14:paraId="16B635B7" w14:textId="77777777" w:rsidR="000E5427" w:rsidRDefault="00EE4E84">
            <w:r>
              <w:t>Projekt NPO SŠ Ekonomsko birotehnička škola</w:t>
            </w:r>
          </w:p>
        </w:tc>
        <w:tc>
          <w:tcPr>
            <w:tcW w:w="1484" w:type="pct"/>
            <w:vAlign w:val="center"/>
          </w:tcPr>
          <w:p w14:paraId="16B635B8" w14:textId="77777777" w:rsidR="000E5427" w:rsidRDefault="00EE4E84">
            <w:pPr>
              <w:keepNext/>
              <w:jc w:val="right"/>
            </w:pPr>
            <w:r>
              <w:t>378.797,23</w:t>
            </w:r>
          </w:p>
        </w:tc>
      </w:tr>
      <w:tr w:rsidR="00D63068" w14:paraId="16B635BD" w14:textId="77777777" w:rsidTr="001E5C97">
        <w:tc>
          <w:tcPr>
            <w:tcW w:w="3516" w:type="pct"/>
            <w:gridSpan w:val="2"/>
            <w:vAlign w:val="center"/>
          </w:tcPr>
          <w:p w14:paraId="16B635BB" w14:textId="7EDE5802" w:rsidR="00D63068" w:rsidRPr="00107329" w:rsidRDefault="00D63068">
            <w:pPr>
              <w:rPr>
                <w:b/>
                <w:bCs/>
              </w:rPr>
            </w:pPr>
            <w:r w:rsidRPr="00107329">
              <w:rPr>
                <w:b/>
                <w:bCs/>
              </w:rPr>
              <w:t>UKUPNO</w:t>
            </w:r>
          </w:p>
        </w:tc>
        <w:tc>
          <w:tcPr>
            <w:tcW w:w="1484" w:type="pct"/>
            <w:vAlign w:val="center"/>
          </w:tcPr>
          <w:p w14:paraId="16B635BC" w14:textId="77777777" w:rsidR="00D63068" w:rsidRPr="00107329" w:rsidRDefault="00D63068">
            <w:pPr>
              <w:keepNext/>
              <w:jc w:val="right"/>
              <w:rPr>
                <w:b/>
                <w:bCs/>
              </w:rPr>
            </w:pPr>
            <w:r w:rsidRPr="00107329">
              <w:rPr>
                <w:b/>
                <w:bCs/>
              </w:rPr>
              <w:t>22.594.601,58</w:t>
            </w:r>
          </w:p>
        </w:tc>
      </w:tr>
    </w:tbl>
    <w:p w14:paraId="16B635BE" w14:textId="77777777" w:rsidR="000E5427" w:rsidRDefault="00EE4E84">
      <w:r>
        <w:t> </w:t>
      </w:r>
    </w:p>
    <w:p w14:paraId="16B635BF" w14:textId="77777777" w:rsidR="000E5427" w:rsidRDefault="000E5427"/>
    <w:p w14:paraId="16B635C0" w14:textId="77777777" w:rsidR="000E5427" w:rsidRDefault="00EE4E84">
      <w:pPr>
        <w:keepNext/>
        <w:spacing w:line="240" w:lineRule="auto"/>
        <w:jc w:val="center"/>
      </w:pPr>
      <w:r>
        <w:rPr>
          <w:b/>
          <w:sz w:val="28"/>
        </w:rPr>
        <w:t>Izvještaj o rashodima prema funkcijskoj klasifikaciji</w:t>
      </w:r>
    </w:p>
    <w:p w14:paraId="16B635C1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73.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5C8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C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C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C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C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C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C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5CF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5C9" w14:textId="77777777" w:rsidR="000E5427" w:rsidRDefault="000E5427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5CA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Kontrolni zbroj (šifre 01+02+03+04+05+06+07+08+09+10)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5CB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5CC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30.261.144,53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5CD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32.958.275,72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5CE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108,9</w:t>
            </w:r>
          </w:p>
        </w:tc>
      </w:tr>
    </w:tbl>
    <w:p w14:paraId="16B635D0" w14:textId="77777777" w:rsidR="000E5427" w:rsidRDefault="000E5427">
      <w:pPr>
        <w:spacing w:after="0"/>
      </w:pPr>
    </w:p>
    <w:p w14:paraId="16B635D1" w14:textId="77777777" w:rsidR="000E5427" w:rsidRDefault="00EE4E84">
      <w:r>
        <w:t>Izvještajem o rashodima prema funkcijskoj klasifikaciji županija je ostvarila rashode kroz opće javne usluge u iznosu 15.700.163,34 eura, javni red i sigurnost u iznosu 463.421,54 eura, ekonomske poslove u iznosu 4.866.356,21 eura, zaštitu okoliša u iznosu 936.050,80 eura, usluge unapređenja stanovanja i zajednice u iznosu 446.946,52 , zdravstvo u iznosu 1.005.971,77, rekreacija, kultura i religija u iznosu 1.045.433,91, obrazovanje u iznosu 6.402.298,04  eura, te socijalnu zaštitu u iznosu 2.091.633,59 eura.   </w:t>
      </w:r>
    </w:p>
    <w:p w14:paraId="16B635D2" w14:textId="77777777" w:rsidR="000E5427" w:rsidRDefault="00EE4E84">
      <w:r>
        <w:t>Ukupna sredstva u iznosu 32.958.275,72 eura bilježe povećanje za 8,9% u odnosu na prethodnu godinu, posebno kod funkcije obrazovanje koja je povećana za 132,8% zbog kapitalnih ulaganja u osnovno školstvo. </w:t>
      </w:r>
    </w:p>
    <w:p w14:paraId="16B635D3" w14:textId="77777777" w:rsidR="000E5427" w:rsidRDefault="000E5427"/>
    <w:p w14:paraId="16B635D4" w14:textId="77777777" w:rsidR="000E5427" w:rsidRDefault="00EE4E84">
      <w:pPr>
        <w:keepNext/>
        <w:spacing w:line="240" w:lineRule="auto"/>
        <w:jc w:val="center"/>
      </w:pPr>
      <w:r>
        <w:rPr>
          <w:b/>
          <w:sz w:val="28"/>
        </w:rPr>
        <w:lastRenderedPageBreak/>
        <w:t>Promjene u vrijednosti i obujmu imovine i obveza</w:t>
      </w:r>
    </w:p>
    <w:p w14:paraId="16B635D5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74.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5DC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D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D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D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D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 povećanja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D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 smanjenja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D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5E3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5D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9151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5DE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Promjene u vrijednosti i obujmu imovine (šifre 91511+91512)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5D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9151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5E0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5E1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1.485.836,47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5E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16B635E4" w14:textId="77777777" w:rsidR="000E5427" w:rsidRDefault="000E5427">
      <w:pPr>
        <w:spacing w:after="0"/>
      </w:pPr>
    </w:p>
    <w:p w14:paraId="16B635E5" w14:textId="77777777" w:rsidR="000E5427" w:rsidRDefault="00EE4E84">
      <w:r>
        <w:t>U obrascu P-Vrio iskazuju se promjene u vrijednosti i obujmu imovine i obveza koje nisu posljedica prihoda i rashoda, odnosno novčanog tijeka, i dopuna su podacima iskazanim u bilanci. Promjenama Pravilnika o proračunskom računovodstvu i računskom planu ispravak vrijednosti dugotrajne imovine koji se provodi krajem svake godine provodi se preko podskupine 915.</w:t>
      </w:r>
    </w:p>
    <w:p w14:paraId="16B635E6" w14:textId="77777777" w:rsidR="000E5427" w:rsidRDefault="000E5427"/>
    <w:p w14:paraId="16B635E7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75.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5EE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E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E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E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E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 povećanja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E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 smanjenja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E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5F5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5EF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91511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5F0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Promjene u vrijednosti imovine (šifre P001+P008)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5F1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91511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5F2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5F3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1.347.724,33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5F4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16B635F6" w14:textId="77777777" w:rsidR="000E5427" w:rsidRDefault="000E5427">
      <w:pPr>
        <w:spacing w:after="0"/>
      </w:pPr>
    </w:p>
    <w:p w14:paraId="16B635F7" w14:textId="77777777" w:rsidR="000E5427" w:rsidRDefault="00EE4E84">
      <w:r>
        <w:t>Smanjenje u vrijednosti imovine iznosi 1.347.724,33 eura, odnosi se na godišnji obračun ispravka vrijednosti dugotrajne nefinancijske imovine u iznosu 1.346.171,85 eura, te na rashodovanu imovinu temeljem Odluke župana o rashodu dugotrajne nematerijalne imovine po popisu imovine i obveza za 2024. godinu u iznosu 1.552,48  eura.</w:t>
      </w:r>
    </w:p>
    <w:p w14:paraId="16B635F8" w14:textId="77777777" w:rsidR="000E5427" w:rsidRDefault="000E5427"/>
    <w:p w14:paraId="16B635F9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76.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0E5427" w14:paraId="16B63600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FA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FB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FC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F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 povećanja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F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 smanjenja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5F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607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01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91512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602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Promjene u obujmu imovine (šifre P016+P023)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03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91512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604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605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138.112,14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06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16B63608" w14:textId="77777777" w:rsidR="000E5427" w:rsidRDefault="000E5427">
      <w:pPr>
        <w:spacing w:after="0"/>
      </w:pPr>
    </w:p>
    <w:p w14:paraId="16B63609" w14:textId="77777777" w:rsidR="000E5427" w:rsidRDefault="00EE4E84">
      <w:r>
        <w:t>Smanjenje u obujmu imovine u iznosu 138.112,14 eura odnosi se na prijenos  imovine -opreme- sa proračuna na proračunske korisnike u sklopu projekta STEM i to na OŠ Biograd na moru, OŠ Neviđane i OŠ J. Dalmatinca Pag u ukupnom iznosu od 121.453,98 eura, te na prijenos automobila proračunskom korisniku - Skloništu za životinje sadašnje vrijednosti 16.658,16 eura.</w:t>
      </w:r>
    </w:p>
    <w:p w14:paraId="16B6360A" w14:textId="77777777" w:rsidR="000E5427" w:rsidRDefault="000E5427"/>
    <w:p w14:paraId="16B6360B" w14:textId="77777777" w:rsidR="000E5427" w:rsidRDefault="00EE4E84">
      <w:pPr>
        <w:keepNext/>
        <w:spacing w:line="240" w:lineRule="auto"/>
        <w:jc w:val="center"/>
      </w:pPr>
      <w:r>
        <w:rPr>
          <w:b/>
          <w:sz w:val="28"/>
        </w:rPr>
        <w:lastRenderedPageBreak/>
        <w:t>Izvještaj o obvezama</w:t>
      </w:r>
    </w:p>
    <w:p w14:paraId="16B6360C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77.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83"/>
        <w:gridCol w:w="4008"/>
        <w:gridCol w:w="882"/>
        <w:gridCol w:w="2345"/>
        <w:gridCol w:w="882"/>
      </w:tblGrid>
      <w:tr w:rsidR="000E5427" w14:paraId="16B6361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0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0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0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1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1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618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13" w14:textId="77777777" w:rsidR="000E5427" w:rsidRDefault="000E5427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614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Stanje obveza 1. siječnja (=stanju obveza iz Izvještaja o obvezama na 31. prosinca prethodne godine)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15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V001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616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10.159.985,12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17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16B63619" w14:textId="77777777" w:rsidR="000E5427" w:rsidRDefault="000E5427">
      <w:pPr>
        <w:spacing w:after="0"/>
      </w:pPr>
    </w:p>
    <w:p w14:paraId="16B6361A" w14:textId="77777777" w:rsidR="000E5427" w:rsidRDefault="00EE4E84">
      <w:r>
        <w:t>Stanje obveza na dan 1. siječnja  2025. godine iznosi 10.159.985,12 eura. U razdoblju od 1. siječnja do 31. prosinca obveze su povećane za 62.486.312,50 eura, a podmirene u iznosu 58.868.606,23 eura, te na kraju razdoblja iznose 13.777.691,39 eura.</w:t>
      </w:r>
    </w:p>
    <w:p w14:paraId="16B6361B" w14:textId="77777777" w:rsidR="000E5427" w:rsidRDefault="000E5427"/>
    <w:p w14:paraId="16B6361C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78.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83"/>
        <w:gridCol w:w="4008"/>
        <w:gridCol w:w="882"/>
        <w:gridCol w:w="2345"/>
        <w:gridCol w:w="882"/>
      </w:tblGrid>
      <w:tr w:rsidR="000E5427" w14:paraId="16B6362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1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1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1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2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2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628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23" w14:textId="77777777" w:rsidR="000E5427" w:rsidRDefault="000E5427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624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Stanje dospjelih obveza na kraju izvještajnog razdoblja (šifre V008+D23+D24 + 'D dio 25,26' + D27)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25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V007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626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27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16B63629" w14:textId="77777777" w:rsidR="000E5427" w:rsidRDefault="000E5427">
      <w:pPr>
        <w:spacing w:after="0"/>
      </w:pPr>
    </w:p>
    <w:p w14:paraId="16B6362A" w14:textId="77777777" w:rsidR="000E5427" w:rsidRDefault="00EE4E84">
      <w:r>
        <w:t>Na kraju izvještajnog razdoblja nema dospjelih obveza.</w:t>
      </w:r>
    </w:p>
    <w:p w14:paraId="16B6362B" w14:textId="77777777" w:rsidR="000E5427" w:rsidRDefault="000E5427"/>
    <w:p w14:paraId="16B6362C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79.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83"/>
        <w:gridCol w:w="4008"/>
        <w:gridCol w:w="882"/>
        <w:gridCol w:w="2345"/>
        <w:gridCol w:w="882"/>
      </w:tblGrid>
      <w:tr w:rsidR="000E5427" w14:paraId="16B6363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2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2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2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3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3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638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33" w14:textId="77777777" w:rsidR="000E5427" w:rsidRDefault="000E5427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634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Stanje nedospjelih obveza na kraju izvještajnog razdoblja (šifre V010 + ND23 + ND24 + 'ND dio 25,26' + ND27)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35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V009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636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13.777.691,39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37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16B63639" w14:textId="77777777" w:rsidR="000E5427" w:rsidRDefault="000E5427">
      <w:pPr>
        <w:spacing w:after="0"/>
      </w:pPr>
    </w:p>
    <w:p w14:paraId="16B6363A" w14:textId="77777777" w:rsidR="000E5427" w:rsidRDefault="00EE4E84">
      <w:r>
        <w:t xml:space="preserve">Stanje nedospjelih obveza u iznosu 13.777.691,39 eura odnosi se na međusobne obveze subjekata općeg proračuna u iznosu 3.647.405,64  eura, obveze za rashode poslovanja u iznosu 988.924,93 eura, obveze za financijsku imovinu u iznosu 6.395.594,96 eura, te obveze za predujmove, depozite, </w:t>
      </w:r>
      <w:proofErr w:type="spellStart"/>
      <w:r>
        <w:t>jamčevne</w:t>
      </w:r>
      <w:proofErr w:type="spellEnd"/>
      <w:r>
        <w:t xml:space="preserve"> </w:t>
      </w:r>
      <w:proofErr w:type="spellStart"/>
      <w:r>
        <w:t>pologe</w:t>
      </w:r>
      <w:proofErr w:type="spellEnd"/>
      <w:r>
        <w:t xml:space="preserve"> u iznosu 2.745.765,86 eura.</w:t>
      </w:r>
    </w:p>
    <w:p w14:paraId="16B6363B" w14:textId="77777777" w:rsidR="000E5427" w:rsidRDefault="000E5427"/>
    <w:p w14:paraId="16B6363C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80.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83"/>
        <w:gridCol w:w="4008"/>
        <w:gridCol w:w="882"/>
        <w:gridCol w:w="2345"/>
        <w:gridCol w:w="882"/>
      </w:tblGrid>
      <w:tr w:rsidR="000E5427" w14:paraId="16B6364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3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3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3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4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4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648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43" w14:textId="77777777" w:rsidR="000E5427" w:rsidRDefault="000E5427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644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Međusobne obveze subjekata općeg proračuna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45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V010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646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3.647.405,64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47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16B63649" w14:textId="77777777" w:rsidR="000E5427" w:rsidRDefault="000E5427">
      <w:pPr>
        <w:spacing w:after="0"/>
      </w:pPr>
    </w:p>
    <w:p w14:paraId="16B6364A" w14:textId="77777777" w:rsidR="000E5427" w:rsidRDefault="00EE4E84">
      <w:r>
        <w:t xml:space="preserve">Međusobne obveze subjekata općeg proračuna u iznosu 3.647.405,64  eura odnose se na naplaćene prihode proračunskih korisnika u iznosu 3.214.269,00 eura, obveze za jamčevine u iznosu 81.455,32  eura, obveze za predujmove u iznosu 276.276,00 eura, te obveze </w:t>
      </w:r>
      <w:r>
        <w:lastRenderedPageBreak/>
        <w:t>proračunskih korisnika za povrat u proračun sredstava koji refundira HZZO u iznosu 346,24 eura, te na ostale obveze 75.059,08 eura.</w:t>
      </w:r>
    </w:p>
    <w:p w14:paraId="16B6364B" w14:textId="77777777" w:rsidR="000E5427" w:rsidRDefault="000E5427"/>
    <w:p w14:paraId="16B6364C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81.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83"/>
        <w:gridCol w:w="4008"/>
        <w:gridCol w:w="882"/>
        <w:gridCol w:w="2345"/>
        <w:gridCol w:w="882"/>
      </w:tblGrid>
      <w:tr w:rsidR="000E5427" w14:paraId="16B63652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4D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4E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4F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50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5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658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53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654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Obveze za rashode poslovanja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55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ND23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656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988.924,93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57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16B63659" w14:textId="77777777" w:rsidR="000E5427" w:rsidRDefault="000E5427">
      <w:pPr>
        <w:spacing w:after="0"/>
      </w:pPr>
    </w:p>
    <w:p w14:paraId="16B6365A" w14:textId="77777777" w:rsidR="000E5427" w:rsidRDefault="00EE4E84">
      <w:r>
        <w:t>Obveze za rashode poslovanja  u iznosu 988.924,93 eura odnose se na:</w:t>
      </w:r>
    </w:p>
    <w:p w14:paraId="16B6365B" w14:textId="77777777" w:rsidR="000E5427" w:rsidRDefault="00EE4E84">
      <w:pPr>
        <w:pStyle w:val="Odlomakpopisa"/>
        <w:numPr>
          <w:ilvl w:val="0"/>
          <w:numId w:val="1"/>
        </w:numPr>
      </w:pPr>
      <w:r>
        <w:t>obveze za zaposlene u iznosu 770.390,35  eura (plaća za prosinac 2025. godine)</w:t>
      </w:r>
    </w:p>
    <w:p w14:paraId="16B6365C" w14:textId="77777777" w:rsidR="000E5427" w:rsidRDefault="00EE4E84">
      <w:pPr>
        <w:pStyle w:val="Odlomakpopisa"/>
        <w:numPr>
          <w:ilvl w:val="0"/>
          <w:numId w:val="1"/>
        </w:numPr>
      </w:pPr>
      <w:r>
        <w:t>obveze za materijalne rashode u iznosu  12.159,10 eura</w:t>
      </w:r>
    </w:p>
    <w:p w14:paraId="16B6365D" w14:textId="77777777" w:rsidR="000E5427" w:rsidRDefault="00EE4E84">
      <w:pPr>
        <w:pStyle w:val="Odlomakpopisa"/>
        <w:numPr>
          <w:ilvl w:val="0"/>
          <w:numId w:val="1"/>
        </w:numPr>
      </w:pPr>
      <w:r>
        <w:t>obveze za povrat više ostvarenog poreza za dohodak DEC u iznosu 151.555,81 eura</w:t>
      </w:r>
    </w:p>
    <w:p w14:paraId="16B6365E" w14:textId="77777777" w:rsidR="000E5427" w:rsidRDefault="00EE4E84">
      <w:pPr>
        <w:pStyle w:val="Odlomakpopisa"/>
        <w:numPr>
          <w:ilvl w:val="0"/>
          <w:numId w:val="1"/>
        </w:numPr>
      </w:pPr>
      <w:r>
        <w:t>ostale nespomenute obveze u iznosu 54.819,67 eura</w:t>
      </w:r>
    </w:p>
    <w:p w14:paraId="16B6365F" w14:textId="77777777" w:rsidR="000E5427" w:rsidRDefault="000E5427"/>
    <w:p w14:paraId="16B63660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82.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83"/>
        <w:gridCol w:w="4008"/>
        <w:gridCol w:w="882"/>
        <w:gridCol w:w="2345"/>
        <w:gridCol w:w="882"/>
      </w:tblGrid>
      <w:tr w:rsidR="000E5427" w14:paraId="16B63666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61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62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63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64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6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66C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67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dio 25,26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668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Obveze za financijsku imovinu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69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ND dio 25,26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66A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6.395.594,96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6B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16B6366D" w14:textId="77777777" w:rsidR="000E5427" w:rsidRDefault="000E5427">
      <w:pPr>
        <w:spacing w:after="0"/>
      </w:pPr>
    </w:p>
    <w:p w14:paraId="16B6366E" w14:textId="77777777" w:rsidR="000E5427" w:rsidRDefault="00EE4E84">
      <w:r>
        <w:t>Obveze za financijsku imovinu u iznosu 6.395.594,96 eura odnosi se na obveze za dugoročni kredit za investicijske projekte:</w:t>
      </w:r>
    </w:p>
    <w:p w14:paraId="16B6366F" w14:textId="77777777" w:rsidR="000E5427" w:rsidRDefault="00EE4E84">
      <w:pPr>
        <w:pStyle w:val="Odlomakpopisa"/>
        <w:numPr>
          <w:ilvl w:val="0"/>
          <w:numId w:val="1"/>
        </w:numPr>
      </w:pPr>
      <w:r>
        <w:t>izgradnja dnevne bolnice u iznosu 507.098,76 eura,</w:t>
      </w:r>
    </w:p>
    <w:p w14:paraId="16B63670" w14:textId="77777777" w:rsidR="000E5427" w:rsidRDefault="00EE4E84">
      <w:pPr>
        <w:pStyle w:val="Odlomakpopisa"/>
        <w:numPr>
          <w:ilvl w:val="0"/>
          <w:numId w:val="1"/>
        </w:numPr>
      </w:pPr>
      <w:r>
        <w:t>sklonište za životinje u iznosu 709.011,63  eura,</w:t>
      </w:r>
    </w:p>
    <w:p w14:paraId="16B63671" w14:textId="77777777" w:rsidR="000E5427" w:rsidRDefault="00EE4E84">
      <w:pPr>
        <w:pStyle w:val="Odlomakpopisa"/>
        <w:numPr>
          <w:ilvl w:val="0"/>
          <w:numId w:val="1"/>
        </w:numPr>
      </w:pPr>
      <w:r>
        <w:t>poljoprivredno edukacijski centar u iznosu 787.307,38 euro</w:t>
      </w:r>
    </w:p>
    <w:p w14:paraId="16B63672" w14:textId="77777777" w:rsidR="000E5427" w:rsidRDefault="00EE4E84">
      <w:pPr>
        <w:pStyle w:val="Odlomakpopisa"/>
        <w:numPr>
          <w:ilvl w:val="0"/>
          <w:numId w:val="1"/>
        </w:numPr>
      </w:pPr>
      <w:r>
        <w:t>poslovnu zgradu županije u iznosu 4.392.177,19 eura.</w:t>
      </w:r>
    </w:p>
    <w:p w14:paraId="16B63673" w14:textId="77777777" w:rsidR="000E5427" w:rsidRDefault="000E5427"/>
    <w:p w14:paraId="16B63674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83.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83"/>
        <w:gridCol w:w="4008"/>
        <w:gridCol w:w="882"/>
        <w:gridCol w:w="2345"/>
        <w:gridCol w:w="882"/>
      </w:tblGrid>
      <w:tr w:rsidR="000E5427" w14:paraId="16B6367A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75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 xml:space="preserve">Račun iz </w:t>
            </w:r>
            <w:proofErr w:type="spellStart"/>
            <w:r>
              <w:rPr>
                <w:b/>
                <w:sz w:val="18"/>
              </w:rPr>
              <w:t>rač</w:t>
            </w:r>
            <w:proofErr w:type="spellEnd"/>
            <w:r>
              <w:rPr>
                <w:b/>
                <w:sz w:val="18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76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77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78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B63679" w14:textId="77777777" w:rsidR="000E5427" w:rsidRDefault="00EE4E84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0E5427" w14:paraId="16B63680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7B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27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B6367C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 xml:space="preserve">Obveze za predujmove, depozite, </w:t>
            </w:r>
            <w:proofErr w:type="spellStart"/>
            <w:r>
              <w:rPr>
                <w:sz w:val="18"/>
              </w:rPr>
              <w:t>jamčevne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pologe</w:t>
            </w:r>
            <w:proofErr w:type="spellEnd"/>
            <w:r>
              <w:rPr>
                <w:sz w:val="18"/>
              </w:rPr>
              <w:t xml:space="preserve"> i tuđe prihode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7D" w14:textId="77777777" w:rsidR="000E5427" w:rsidRDefault="00EE4E84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ND27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6B6367E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2.745.765,86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6B6367F" w14:textId="77777777" w:rsidR="000E5427" w:rsidRDefault="00EE4E84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16B63681" w14:textId="77777777" w:rsidR="000E5427" w:rsidRDefault="000E5427">
      <w:pPr>
        <w:spacing w:after="0"/>
      </w:pPr>
    </w:p>
    <w:p w14:paraId="16B63682" w14:textId="77777777" w:rsidR="000E5427" w:rsidRDefault="00EE4E84">
      <w:r>
        <w:t xml:space="preserve">Obveze za predujmove, depozite, </w:t>
      </w:r>
      <w:proofErr w:type="spellStart"/>
      <w:r>
        <w:t>jamčevne</w:t>
      </w:r>
      <w:proofErr w:type="spellEnd"/>
      <w:r>
        <w:t xml:space="preserve"> </w:t>
      </w:r>
      <w:proofErr w:type="spellStart"/>
      <w:r>
        <w:t>pologe</w:t>
      </w:r>
      <w:proofErr w:type="spellEnd"/>
      <w:r>
        <w:t xml:space="preserve"> i tuđe prihode u iznosu 2.745.765,86 eura odnose se na:</w:t>
      </w:r>
    </w:p>
    <w:p w14:paraId="16B63683" w14:textId="77777777" w:rsidR="000E5427" w:rsidRDefault="00EE4E84">
      <w:pPr>
        <w:pStyle w:val="Odlomakpopisa"/>
        <w:numPr>
          <w:ilvl w:val="0"/>
          <w:numId w:val="1"/>
        </w:numPr>
      </w:pPr>
      <w:r>
        <w:t>obveze za depozite u iznosu 2.461.966,73 eura namijenjene za isplate naknada utvrđene člankom 41. Zakona o izvlaštenju i određivanju naknade koje bi po pravomoćnosti rješenja o utvrđenoj naknadi trebalo uplatiti vlasniku nekretnina</w:t>
      </w:r>
    </w:p>
    <w:p w14:paraId="16B63684" w14:textId="77777777" w:rsidR="000E5427" w:rsidRDefault="00EE4E84">
      <w:pPr>
        <w:pStyle w:val="Odlomakpopisa"/>
        <w:numPr>
          <w:ilvl w:val="0"/>
          <w:numId w:val="1"/>
        </w:numPr>
      </w:pPr>
      <w:r>
        <w:t>obveze za jamčevine u iznosu 190.796,14  eura</w:t>
      </w:r>
    </w:p>
    <w:p w14:paraId="16B63685" w14:textId="77777777" w:rsidR="000E5427" w:rsidRDefault="00EE4E84">
      <w:pPr>
        <w:pStyle w:val="Odlomakpopisa"/>
        <w:numPr>
          <w:ilvl w:val="0"/>
          <w:numId w:val="1"/>
        </w:numPr>
      </w:pPr>
      <w:r>
        <w:t>obveze za EU predujmove 74.282,13 eura</w:t>
      </w:r>
    </w:p>
    <w:p w14:paraId="16B63686" w14:textId="77777777" w:rsidR="000E5427" w:rsidRDefault="00EE4E84">
      <w:pPr>
        <w:pStyle w:val="Odlomakpopisa"/>
        <w:numPr>
          <w:ilvl w:val="0"/>
          <w:numId w:val="1"/>
        </w:numPr>
      </w:pPr>
      <w:r>
        <w:t>obveze proračuna za naplaćena sredstva proračunskog korisnika 18.720,86 eura </w:t>
      </w:r>
    </w:p>
    <w:p w14:paraId="16B63687" w14:textId="77777777" w:rsidR="000E5427" w:rsidRDefault="000E5427"/>
    <w:p w14:paraId="16B63688" w14:textId="77777777" w:rsidR="000E5427" w:rsidRDefault="00EE4E84">
      <w:pPr>
        <w:keepNext/>
        <w:spacing w:line="240" w:lineRule="auto"/>
        <w:jc w:val="center"/>
      </w:pPr>
      <w:r>
        <w:rPr>
          <w:sz w:val="28"/>
        </w:rPr>
        <w:t>Bilješka 84.</w:t>
      </w:r>
    </w:p>
    <w:p w14:paraId="16B63689" w14:textId="77777777" w:rsidR="000E5427" w:rsidRDefault="00EE4E84">
      <w:pPr>
        <w:spacing w:line="240" w:lineRule="auto"/>
        <w:jc w:val="both"/>
      </w:pPr>
      <w:r>
        <w:rPr>
          <w:b/>
        </w:rPr>
        <w:t>EU izvještaj</w:t>
      </w:r>
    </w:p>
    <w:p w14:paraId="16B6368A" w14:textId="77777777" w:rsidR="000E5427" w:rsidRDefault="00EE4E84">
      <w:r>
        <w:t>Ukupnu ostvareni prihodi  u izvještajnom razdoblju tekuće godine po izvoru 561-Europski socijalni fond plus iznose 506.260,18 eura, a rashodi u izvještajnom razdoblju tekuće godine iznose 905.987,01 eura.</w:t>
      </w:r>
    </w:p>
    <w:p w14:paraId="16B6368B" w14:textId="77777777" w:rsidR="000E5427" w:rsidRDefault="00EE4E84">
      <w:r>
        <w:t>Ukupno ostvareni prihodi po izvoru 563-Europski fond za regionalni razvoj iznose 87.638,15 eura, a rashodi u izvještajnom razdoblju tekuće godine iznose 204.708,23 eura.</w:t>
      </w:r>
    </w:p>
    <w:p w14:paraId="16B6368D" w14:textId="290750F8" w:rsidR="000E5427" w:rsidRDefault="00EE4E84">
      <w:r>
        <w:t>Ukupno ostvareni prihodi u izvještajnom razdoblju tekuće godine po izvoru 581-Mehanizam za oporavak i otpornost - bespovratna sredstva iznose 744.918,77 eura, a rashodi u izvještajnom razdoblju tekuće godine iznose 547.084,26 eura.</w:t>
      </w:r>
    </w:p>
    <w:sectPr w:rsidR="000E54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06942" w14:textId="77777777" w:rsidR="004B7B73" w:rsidRDefault="004B7B73" w:rsidP="00276083">
      <w:pPr>
        <w:spacing w:after="0" w:line="240" w:lineRule="auto"/>
      </w:pPr>
      <w:r>
        <w:separator/>
      </w:r>
    </w:p>
  </w:endnote>
  <w:endnote w:type="continuationSeparator" w:id="0">
    <w:p w14:paraId="5361F510" w14:textId="77777777" w:rsidR="004B7B73" w:rsidRDefault="004B7B73" w:rsidP="00276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D59C0" w14:textId="77777777" w:rsidR="004B7B73" w:rsidRDefault="004B7B73" w:rsidP="00276083">
      <w:pPr>
        <w:spacing w:after="0" w:line="240" w:lineRule="auto"/>
      </w:pPr>
      <w:r>
        <w:separator/>
      </w:r>
    </w:p>
  </w:footnote>
  <w:footnote w:type="continuationSeparator" w:id="0">
    <w:p w14:paraId="461AA164" w14:textId="77777777" w:rsidR="004B7B73" w:rsidRDefault="004B7B73" w:rsidP="002760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07E41"/>
    <w:multiLevelType w:val="hybridMultilevel"/>
    <w:tmpl w:val="9370D14E"/>
    <w:name w:val="disc"/>
    <w:lvl w:ilvl="0" w:tplc="3BBC2740">
      <w:start w:val="1"/>
      <w:numFmt w:val="bullet"/>
      <w:lvlText w:val="•"/>
      <w:lvlJc w:val="left"/>
      <w:pPr>
        <w:ind w:left="720" w:hanging="360"/>
      </w:pPr>
    </w:lvl>
    <w:lvl w:ilvl="1" w:tplc="0CFEEA2C">
      <w:start w:val="1"/>
      <w:numFmt w:val="bullet"/>
      <w:lvlText w:val="•"/>
      <w:lvlJc w:val="left"/>
      <w:pPr>
        <w:ind w:left="1440" w:hanging="360"/>
      </w:pPr>
    </w:lvl>
    <w:lvl w:ilvl="2" w:tplc="3348D2C6">
      <w:start w:val="1"/>
      <w:numFmt w:val="bullet"/>
      <w:lvlText w:val="•"/>
      <w:lvlJc w:val="left"/>
      <w:pPr>
        <w:ind w:left="2160" w:hanging="360"/>
      </w:pPr>
    </w:lvl>
    <w:lvl w:ilvl="3" w:tplc="7EA88B96">
      <w:start w:val="1"/>
      <w:numFmt w:val="bullet"/>
      <w:lvlText w:val="•"/>
      <w:lvlJc w:val="left"/>
      <w:pPr>
        <w:ind w:left="2880" w:hanging="360"/>
      </w:pPr>
    </w:lvl>
    <w:lvl w:ilvl="4" w:tplc="7460FC12">
      <w:start w:val="1"/>
      <w:numFmt w:val="bullet"/>
      <w:lvlText w:val="•"/>
      <w:lvlJc w:val="left"/>
      <w:pPr>
        <w:ind w:left="3600" w:hanging="360"/>
      </w:pPr>
    </w:lvl>
    <w:lvl w:ilvl="5" w:tplc="06D6AA76">
      <w:start w:val="1"/>
      <w:numFmt w:val="bullet"/>
      <w:lvlText w:val="•"/>
      <w:lvlJc w:val="left"/>
      <w:pPr>
        <w:ind w:left="4320" w:hanging="360"/>
      </w:pPr>
    </w:lvl>
    <w:lvl w:ilvl="6" w:tplc="F404D75E">
      <w:start w:val="1"/>
      <w:numFmt w:val="bullet"/>
      <w:lvlText w:val="•"/>
      <w:lvlJc w:val="left"/>
      <w:pPr>
        <w:ind w:left="5040" w:hanging="360"/>
      </w:pPr>
    </w:lvl>
    <w:lvl w:ilvl="7" w:tplc="C55A8B26">
      <w:start w:val="1"/>
      <w:numFmt w:val="bullet"/>
      <w:lvlText w:val="•"/>
      <w:lvlJc w:val="left"/>
      <w:pPr>
        <w:ind w:left="5760" w:hanging="360"/>
      </w:pPr>
    </w:lvl>
    <w:lvl w:ilvl="8" w:tplc="9858D67C">
      <w:start w:val="1"/>
      <w:numFmt w:val="bullet"/>
      <w:lvlText w:val="•"/>
      <w:lvlJc w:val="left"/>
      <w:pPr>
        <w:ind w:left="6480" w:hanging="360"/>
      </w:pPr>
    </w:lvl>
  </w:abstractNum>
  <w:num w:numId="1" w16cid:durableId="771365875">
    <w:abstractNumId w:val="0"/>
    <w:lvlOverride w:ilvl="0">
      <w:startOverride w:val="1"/>
    </w:lvlOverride>
  </w:num>
  <w:num w:numId="2" w16cid:durableId="172270492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5427"/>
    <w:rsid w:val="000026AA"/>
    <w:rsid w:val="0005555A"/>
    <w:rsid w:val="000C47AC"/>
    <w:rsid w:val="000E5427"/>
    <w:rsid w:val="00107329"/>
    <w:rsid w:val="00133AEB"/>
    <w:rsid w:val="001E5C97"/>
    <w:rsid w:val="00252DD8"/>
    <w:rsid w:val="00276083"/>
    <w:rsid w:val="002C1A2F"/>
    <w:rsid w:val="002D5DD3"/>
    <w:rsid w:val="002F4794"/>
    <w:rsid w:val="004B7B73"/>
    <w:rsid w:val="00673E2B"/>
    <w:rsid w:val="008143B8"/>
    <w:rsid w:val="00894C36"/>
    <w:rsid w:val="009616B0"/>
    <w:rsid w:val="009B3016"/>
    <w:rsid w:val="00A51DC6"/>
    <w:rsid w:val="00C60450"/>
    <w:rsid w:val="00C803F6"/>
    <w:rsid w:val="00D04F83"/>
    <w:rsid w:val="00D63068"/>
    <w:rsid w:val="00EE4E84"/>
    <w:rsid w:val="00F26E54"/>
    <w:rsid w:val="00F6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62EDF"/>
  <w15:docId w15:val="{4D977F52-AF1E-49E0-88B5-C0A9F6F0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hr-HR" w:eastAsia="hr-HR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pPr>
      <w:spacing w:after="0" w:line="240" w:lineRule="auto"/>
      <w:ind w:left="720"/>
      <w:contextualSpacing/>
    </w:pPr>
  </w:style>
  <w:style w:type="table" w:styleId="Reetkatablice">
    <w:name w:val="Table Gri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unhideWhenUsed/>
    <w:rsid w:val="002760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76083"/>
  </w:style>
  <w:style w:type="paragraph" w:styleId="Podnoje">
    <w:name w:val="footer"/>
    <w:basedOn w:val="Normal"/>
    <w:link w:val="PodnojeChar"/>
    <w:uiPriority w:val="99"/>
    <w:unhideWhenUsed/>
    <w:rsid w:val="002760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760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B121C-8B47-44B9-922E-BE4846979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33</Pages>
  <Words>8789</Words>
  <Characters>50101</Characters>
  <Application>Microsoft Office Word</Application>
  <DocSecurity>0</DocSecurity>
  <Lines>417</Lines>
  <Paragraphs>117</Paragraphs>
  <ScaleCrop>false</ScaleCrop>
  <Company/>
  <LinksUpToDate>false</LinksUpToDate>
  <CharactersWithSpaces>58773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Marija Kolić</cp:lastModifiedBy>
  <cp:revision>22</cp:revision>
  <dcterms:created xsi:type="dcterms:W3CDTF">2026-02-16T13:56:00Z</dcterms:created>
  <dcterms:modified xsi:type="dcterms:W3CDTF">2026-02-18T12:24:00Z</dcterms:modified>
</cp:coreProperties>
</file>